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0AC90" w14:textId="77777777" w:rsidR="005A040F" w:rsidRDefault="00000000">
      <w:pPr>
        <w:pStyle w:val="Nagwek1"/>
        <w:spacing w:before="81"/>
      </w:pPr>
      <w:r>
        <w:rPr>
          <w:spacing w:val="-7"/>
        </w:rPr>
        <w:t>UMOWA</w:t>
      </w:r>
      <w:r>
        <w:rPr>
          <w:spacing w:val="-10"/>
        </w:rPr>
        <w:t xml:space="preserve"> </w:t>
      </w:r>
      <w:r>
        <w:rPr>
          <w:spacing w:val="-2"/>
        </w:rPr>
        <w:t>SZCZEGÓŁOWA</w:t>
      </w:r>
    </w:p>
    <w:p w14:paraId="48A8D5B2" w14:textId="77777777" w:rsidR="005A040F" w:rsidRDefault="00000000">
      <w:pPr>
        <w:spacing w:before="36"/>
        <w:ind w:left="259" w:right="202"/>
        <w:jc w:val="center"/>
        <w:rPr>
          <w:b/>
          <w:position w:val="-5"/>
          <w:sz w:val="24"/>
        </w:rPr>
      </w:pPr>
      <w:r>
        <w:rPr>
          <w:b/>
          <w:spacing w:val="-6"/>
          <w:sz w:val="24"/>
        </w:rPr>
        <w:t>W</w:t>
      </w:r>
      <w:r>
        <w:rPr>
          <w:b/>
          <w:sz w:val="24"/>
        </w:rPr>
        <w:t xml:space="preserve"> </w:t>
      </w:r>
      <w:r>
        <w:rPr>
          <w:b/>
          <w:spacing w:val="-6"/>
          <w:sz w:val="24"/>
        </w:rPr>
        <w:t>ZAKRESIE</w:t>
      </w:r>
      <w:r>
        <w:rPr>
          <w:b/>
          <w:spacing w:val="-1"/>
          <w:sz w:val="24"/>
        </w:rPr>
        <w:t xml:space="preserve"> </w:t>
      </w:r>
      <w:r>
        <w:rPr>
          <w:b/>
          <w:spacing w:val="-6"/>
          <w:sz w:val="24"/>
        </w:rPr>
        <w:t>USŁUGI</w:t>
      </w:r>
      <w:r>
        <w:rPr>
          <w:b/>
          <w:sz w:val="24"/>
        </w:rPr>
        <w:t xml:space="preserve"> </w:t>
      </w:r>
      <w:r>
        <w:rPr>
          <w:b/>
          <w:spacing w:val="-6"/>
          <w:sz w:val="24"/>
        </w:rPr>
        <w:t>DOSTĘPU</w:t>
      </w:r>
      <w:r>
        <w:rPr>
          <w:b/>
          <w:spacing w:val="-2"/>
          <w:sz w:val="24"/>
        </w:rPr>
        <w:t xml:space="preserve"> </w:t>
      </w:r>
      <w:r>
        <w:rPr>
          <w:b/>
          <w:spacing w:val="-6"/>
          <w:sz w:val="24"/>
        </w:rPr>
        <w:t>DO</w:t>
      </w:r>
      <w:r>
        <w:rPr>
          <w:b/>
          <w:spacing w:val="-3"/>
          <w:sz w:val="24"/>
        </w:rPr>
        <w:t xml:space="preserve"> </w:t>
      </w:r>
      <w:r>
        <w:rPr>
          <w:b/>
          <w:spacing w:val="-6"/>
          <w:sz w:val="24"/>
        </w:rPr>
        <w:t>KANALIZACJI</w:t>
      </w:r>
      <w:r>
        <w:rPr>
          <w:b/>
          <w:spacing w:val="2"/>
          <w:sz w:val="24"/>
        </w:rPr>
        <w:t xml:space="preserve"> </w:t>
      </w:r>
      <w:r>
        <w:rPr>
          <w:b/>
          <w:spacing w:val="-6"/>
          <w:sz w:val="24"/>
        </w:rPr>
        <w:t>KABLOWEJ</w:t>
      </w:r>
      <w:r>
        <w:rPr>
          <w:b/>
          <w:spacing w:val="-1"/>
          <w:sz w:val="24"/>
        </w:rPr>
        <w:t xml:space="preserve"> </w:t>
      </w:r>
      <w:r>
        <w:rPr>
          <w:b/>
          <w:spacing w:val="-6"/>
          <w:sz w:val="24"/>
        </w:rPr>
        <w:t>NR</w:t>
      </w:r>
      <w:r>
        <w:rPr>
          <w:b/>
          <w:spacing w:val="-2"/>
          <w:sz w:val="24"/>
        </w:rPr>
        <w:t xml:space="preserve"> </w:t>
      </w:r>
      <w:r>
        <w:rPr>
          <w:b/>
          <w:noProof/>
          <w:spacing w:val="-6"/>
          <w:position w:val="-5"/>
          <w:sz w:val="24"/>
        </w:rPr>
        <w:drawing>
          <wp:inline distT="0" distB="0" distL="0" distR="0" wp14:anchorId="3B692BAE" wp14:editId="4CBD90FF">
            <wp:extent cx="699515" cy="170688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9515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AEF26" w14:textId="77777777" w:rsidR="005A040F" w:rsidRDefault="00000000">
      <w:pPr>
        <w:spacing w:before="143" w:line="254" w:lineRule="auto"/>
        <w:ind w:left="283"/>
        <w:rPr>
          <w:sz w:val="24"/>
        </w:rPr>
      </w:pPr>
      <w:r>
        <w:rPr>
          <w:sz w:val="24"/>
        </w:rPr>
        <w:t>zwana</w:t>
      </w:r>
      <w:r>
        <w:rPr>
          <w:spacing w:val="-1"/>
          <w:sz w:val="24"/>
        </w:rPr>
        <w:t xml:space="preserve"> </w:t>
      </w:r>
      <w:r>
        <w:rPr>
          <w:sz w:val="24"/>
        </w:rPr>
        <w:t>dalej „</w:t>
      </w:r>
      <w:r>
        <w:rPr>
          <w:b/>
          <w:sz w:val="24"/>
        </w:rPr>
        <w:t>Umową szczegółową Kanalizacji Kablowej</w:t>
      </w:r>
      <w:r>
        <w:rPr>
          <w:sz w:val="24"/>
        </w:rPr>
        <w:t>”, zawarta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dniu</w:t>
      </w:r>
      <w:r>
        <w:rPr>
          <w:spacing w:val="-1"/>
          <w:sz w:val="24"/>
        </w:rPr>
        <w:t xml:space="preserve"> </w:t>
      </w:r>
      <w:r>
        <w:rPr>
          <w:color w:val="000000"/>
          <w:sz w:val="24"/>
          <w:highlight w:val="cyan"/>
        </w:rPr>
        <w:t>_ _ . _ _ .</w:t>
      </w:r>
      <w:r>
        <w:rPr>
          <w:color w:val="000000"/>
          <w:spacing w:val="-2"/>
          <w:sz w:val="24"/>
          <w:highlight w:val="cyan"/>
        </w:rPr>
        <w:t xml:space="preserve"> </w:t>
      </w:r>
      <w:r>
        <w:rPr>
          <w:color w:val="000000"/>
          <w:sz w:val="24"/>
          <w:highlight w:val="cyan"/>
        </w:rPr>
        <w:t>_ _ _ _</w:t>
      </w:r>
      <w:r>
        <w:rPr>
          <w:color w:val="000000"/>
          <w:sz w:val="24"/>
        </w:rPr>
        <w:t xml:space="preserve"> roku w Legionowie pomiędzy:</w:t>
      </w:r>
    </w:p>
    <w:p w14:paraId="74554457" w14:textId="67693004" w:rsidR="005A040F" w:rsidRDefault="00000000">
      <w:pPr>
        <w:pStyle w:val="Tekstpodstawowy"/>
        <w:spacing w:before="156" w:line="271" w:lineRule="auto"/>
        <w:ind w:left="141" w:right="133"/>
      </w:pPr>
      <w:r>
        <w:rPr>
          <w:b/>
        </w:rPr>
        <w:t xml:space="preserve">POINT spółką z ograniczoną odpowiedzialnością </w:t>
      </w:r>
      <w:r>
        <w:t xml:space="preserve">z siedzibą w Legionowie, pod adresem ul. </w:t>
      </w:r>
      <w:r w:rsidR="00511DBB">
        <w:t>Tadeusza Kościuszki 148 lok. 2</w:t>
      </w:r>
      <w:r>
        <w:t>, 05-120 Legionowo, wpisaną do rejestru przedsiębiorców Krajowego Rejestru Sądowego prowadzonego przez Sąd Rejonowy dla m. st. Warszawy w Warszawie, XIV Wydział Gospodarczy Krajowego Rejestru Sądowego pod numerem KRS: 0000359686, NIP: 5361887903, REGON: 142459263, kapitał zakładowy: 50.000,00 zł, RPT: 9147, zwanym dalej</w:t>
      </w:r>
    </w:p>
    <w:p w14:paraId="062BBF03" w14:textId="77777777" w:rsidR="005A040F" w:rsidRDefault="00000000">
      <w:pPr>
        <w:pStyle w:val="Tekstpodstawowy"/>
        <w:spacing w:line="270" w:lineRule="exact"/>
        <w:ind w:left="141"/>
      </w:pPr>
      <w:r>
        <w:rPr>
          <w:spacing w:val="-4"/>
        </w:rPr>
        <w:t>„</w:t>
      </w:r>
      <w:r>
        <w:rPr>
          <w:b/>
          <w:spacing w:val="-4"/>
        </w:rPr>
        <w:t>OSD</w:t>
      </w:r>
      <w:r>
        <w:rPr>
          <w:spacing w:val="-4"/>
        </w:rPr>
        <w:t>”,</w:t>
      </w:r>
      <w:r>
        <w:rPr>
          <w:spacing w:val="4"/>
        </w:rPr>
        <w:t xml:space="preserve"> </w:t>
      </w:r>
      <w:r>
        <w:rPr>
          <w:color w:val="000000"/>
          <w:spacing w:val="-4"/>
          <w:highlight w:val="cyan"/>
        </w:rPr>
        <w:t>reprezentowana</w:t>
      </w:r>
      <w:r>
        <w:rPr>
          <w:color w:val="000000"/>
          <w:spacing w:val="4"/>
          <w:highlight w:val="cyan"/>
        </w:rPr>
        <w:t xml:space="preserve"> </w:t>
      </w:r>
      <w:r>
        <w:rPr>
          <w:color w:val="000000"/>
          <w:spacing w:val="-4"/>
          <w:highlight w:val="cyan"/>
        </w:rPr>
        <w:t>przez:</w:t>
      </w:r>
    </w:p>
    <w:p w14:paraId="574B7DE0" w14:textId="77777777" w:rsidR="005A040F" w:rsidRDefault="00000000">
      <w:pPr>
        <w:pStyle w:val="Tekstpodstawowy"/>
        <w:spacing w:before="10"/>
        <w:ind w:left="0"/>
        <w:jc w:val="left"/>
        <w:rPr>
          <w:sz w:val="12"/>
        </w:rPr>
      </w:pPr>
      <w:r>
        <w:rPr>
          <w:noProof/>
          <w:sz w:val="12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1F7057DC" wp14:editId="33E768DE">
                <wp:simplePos x="0" y="0"/>
                <wp:positionH relativeFrom="page">
                  <wp:posOffset>898525</wp:posOffset>
                </wp:positionH>
                <wp:positionV relativeFrom="paragraph">
                  <wp:posOffset>109293</wp:posOffset>
                </wp:positionV>
                <wp:extent cx="3811270" cy="266065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11270" cy="266065"/>
                          <a:chOff x="0" y="0"/>
                          <a:chExt cx="3811270" cy="26606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76" y="93344"/>
                            <a:ext cx="381000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00" h="172720">
                                <a:moveTo>
                                  <a:pt x="38100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211"/>
                                </a:lnTo>
                                <a:lnTo>
                                  <a:pt x="3810000" y="172211"/>
                                </a:lnTo>
                                <a:lnTo>
                                  <a:pt x="3810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239649"/>
                            <a:ext cx="3810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00">
                                <a:moveTo>
                                  <a:pt x="0" y="0"/>
                                </a:moveTo>
                                <a:lnTo>
                                  <a:pt x="3810000" y="0"/>
                                </a:lnTo>
                              </a:path>
                            </a:pathLst>
                          </a:custGeom>
                          <a:ln w="761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35" y="0"/>
                            <a:ext cx="3810635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635" h="172720">
                                <a:moveTo>
                                  <a:pt x="381063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2211"/>
                                </a:lnTo>
                                <a:lnTo>
                                  <a:pt x="3810635" y="172211"/>
                                </a:lnTo>
                                <a:lnTo>
                                  <a:pt x="38106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635" y="146304"/>
                            <a:ext cx="3810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00">
                                <a:moveTo>
                                  <a:pt x="0" y="0"/>
                                </a:moveTo>
                                <a:lnTo>
                                  <a:pt x="3810000" y="0"/>
                                </a:lnTo>
                              </a:path>
                            </a:pathLst>
                          </a:custGeom>
                          <a:ln w="762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009B48" id="Group 5" o:spid="_x0000_s1026" style="position:absolute;margin-left:70.75pt;margin-top:8.6pt;width:300.1pt;height:20.95pt;z-index:-15728640;mso-wrap-distance-left:0;mso-wrap-distance-right:0;mso-position-horizontal-relative:page" coordsize="38112,2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">
                <v:shape id="Graphic 6" o:spid="_x0000_s1027" style="position:absolute;top:933;width:38100;height:1727;visibility:visible;mso-wrap-style:square;v-text-anchor:top" coordsize="3810000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" path="m3810000,l,,,172211r3810000,l3810000,xe" fillcolor="aqua" stroked="f">
                  <v:path arrowok="t"/>
                </v:shape>
                <v:shape id="Graphic 7" o:spid="_x0000_s1028" style="position:absolute;top:2396;width:38100;height:13;visibility:visible;mso-wrap-style:square;v-text-anchor:top" coordsize="3810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" path="m,l3810000,e" filled="f" strokeweight=".21153mm">
                  <v:path arrowok="t"/>
                </v:shape>
                <v:shape id="Graphic 8" o:spid="_x0000_s1029" style="position:absolute;left:6;width:38106;height:1727;visibility:visible;mso-wrap-style:square;v-text-anchor:top" coordsize="3810635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" path="m3810635,l,,,172211r3810635,l3810635,xe" fillcolor="aqua" stroked="f">
                  <v:path arrowok="t"/>
                </v:shape>
                <v:shape id="Graphic 9" o:spid="_x0000_s1030" style="position:absolute;left:6;top:1463;width:38100;height:12;visibility:visible;mso-wrap-style:square;v-text-anchor:top" coordsize="3810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" path="m,l3810000,e" filled="f" strokeweight=".6pt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0628E587" w14:textId="77777777" w:rsidR="005A040F" w:rsidRDefault="005A040F">
      <w:pPr>
        <w:pStyle w:val="Tekstpodstawowy"/>
        <w:spacing w:before="15"/>
        <w:ind w:left="0"/>
        <w:jc w:val="left"/>
      </w:pPr>
    </w:p>
    <w:p w14:paraId="69FA15C7" w14:textId="77777777" w:rsidR="005A040F" w:rsidRDefault="00000000">
      <w:pPr>
        <w:pStyle w:val="Tekstpodstawowy"/>
        <w:ind w:left="283"/>
        <w:jc w:val="left"/>
      </w:pPr>
      <w:r>
        <w:rPr>
          <w:spacing w:val="-10"/>
        </w:rPr>
        <w:t>a</w:t>
      </w:r>
    </w:p>
    <w:p w14:paraId="3A2253CD" w14:textId="77777777" w:rsidR="005A040F" w:rsidRDefault="00000000">
      <w:pPr>
        <w:pStyle w:val="Tekstpodstawowy"/>
        <w:spacing w:before="151"/>
        <w:ind w:left="283"/>
        <w:jc w:val="left"/>
      </w:pPr>
      <w:r>
        <w:rPr>
          <w:spacing w:val="-6"/>
        </w:rPr>
        <w:t>podmiotem</w:t>
      </w:r>
      <w:r>
        <w:rPr>
          <w:spacing w:val="-3"/>
        </w:rPr>
        <w:t xml:space="preserve"> </w:t>
      </w:r>
      <w:r>
        <w:rPr>
          <w:spacing w:val="-6"/>
        </w:rPr>
        <w:t>zwanym</w:t>
      </w:r>
      <w:r>
        <w:rPr>
          <w:spacing w:val="-2"/>
        </w:rPr>
        <w:t xml:space="preserve"> </w:t>
      </w:r>
      <w:r>
        <w:rPr>
          <w:spacing w:val="-6"/>
        </w:rPr>
        <w:t>dalej</w:t>
      </w:r>
      <w:r>
        <w:rPr>
          <w:spacing w:val="-5"/>
        </w:rPr>
        <w:t xml:space="preserve"> </w:t>
      </w:r>
      <w:r>
        <w:rPr>
          <w:spacing w:val="-6"/>
        </w:rPr>
        <w:t>„</w:t>
      </w:r>
      <w:r>
        <w:rPr>
          <w:b/>
          <w:spacing w:val="-6"/>
        </w:rPr>
        <w:t>OK</w:t>
      </w:r>
      <w:r>
        <w:rPr>
          <w:spacing w:val="-6"/>
        </w:rPr>
        <w:t>”,</w:t>
      </w:r>
      <w:r>
        <w:rPr>
          <w:spacing w:val="-5"/>
        </w:rPr>
        <w:t xml:space="preserve"> </w:t>
      </w:r>
      <w:r>
        <w:rPr>
          <w:spacing w:val="-6"/>
        </w:rPr>
        <w:t>opisanym</w:t>
      </w:r>
      <w:r>
        <w:rPr>
          <w:spacing w:val="-5"/>
        </w:rPr>
        <w:t xml:space="preserve"> </w:t>
      </w:r>
      <w:r>
        <w:rPr>
          <w:spacing w:val="-6"/>
        </w:rPr>
        <w:t>w Tabeli</w:t>
      </w:r>
      <w:r>
        <w:rPr>
          <w:spacing w:val="-1"/>
        </w:rPr>
        <w:t xml:space="preserve"> </w:t>
      </w:r>
      <w:r>
        <w:rPr>
          <w:spacing w:val="-6"/>
        </w:rPr>
        <w:t>nr</w:t>
      </w:r>
      <w:r>
        <w:rPr>
          <w:spacing w:val="-5"/>
        </w:rPr>
        <w:t xml:space="preserve"> </w:t>
      </w:r>
      <w:r>
        <w:rPr>
          <w:spacing w:val="-10"/>
        </w:rPr>
        <w:t>1</w:t>
      </w:r>
    </w:p>
    <w:p w14:paraId="51F5B783" w14:textId="77777777" w:rsidR="005A040F" w:rsidRDefault="00000000">
      <w:pPr>
        <w:pStyle w:val="Tekstpodstawowy"/>
        <w:spacing w:before="154"/>
        <w:ind w:left="0" w:right="262"/>
        <w:jc w:val="right"/>
      </w:pPr>
      <w:r>
        <w:rPr>
          <w:spacing w:val="-2"/>
        </w:rPr>
        <w:t>Tabela</w:t>
      </w:r>
      <w:r>
        <w:rPr>
          <w:spacing w:val="-15"/>
        </w:rPr>
        <w:t xml:space="preserve"> </w:t>
      </w:r>
      <w:r>
        <w:rPr>
          <w:spacing w:val="-2"/>
        </w:rPr>
        <w:t>nr</w:t>
      </w:r>
      <w:r>
        <w:rPr>
          <w:spacing w:val="-14"/>
        </w:rPr>
        <w:t xml:space="preserve"> </w:t>
      </w:r>
      <w:r>
        <w:rPr>
          <w:spacing w:val="-10"/>
        </w:rPr>
        <w:t>1</w:t>
      </w:r>
    </w:p>
    <w:p w14:paraId="5A8E06D6" w14:textId="77777777" w:rsidR="005A040F" w:rsidRDefault="005A040F">
      <w:pPr>
        <w:pStyle w:val="Tekstpodstawowy"/>
        <w:spacing w:before="4"/>
        <w:ind w:left="0"/>
        <w:jc w:val="left"/>
        <w:rPr>
          <w:sz w:val="15"/>
        </w:rPr>
      </w:pPr>
    </w:p>
    <w:tbl>
      <w:tblPr>
        <w:tblStyle w:val="TableNormal"/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543"/>
        <w:gridCol w:w="3679"/>
      </w:tblGrid>
      <w:tr w:rsidR="005A040F" w14:paraId="2CB8FE50" w14:textId="77777777">
        <w:trPr>
          <w:trHeight w:val="549"/>
        </w:trPr>
        <w:tc>
          <w:tcPr>
            <w:tcW w:w="1838" w:type="dxa"/>
            <w:vMerge w:val="restart"/>
          </w:tcPr>
          <w:p w14:paraId="15A92F50" w14:textId="77777777" w:rsidR="005A040F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385"/>
              </w:tabs>
              <w:spacing w:before="111" w:line="266" w:lineRule="auto"/>
              <w:ind w:right="896" w:firstLine="0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osoba </w:t>
            </w:r>
            <w:r>
              <w:rPr>
                <w:spacing w:val="-2"/>
                <w:sz w:val="24"/>
              </w:rPr>
              <w:t>fizyczna</w:t>
            </w:r>
          </w:p>
        </w:tc>
        <w:tc>
          <w:tcPr>
            <w:tcW w:w="3543" w:type="dxa"/>
          </w:tcPr>
          <w:p w14:paraId="1688D54D" w14:textId="77777777" w:rsidR="005A040F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3679" w:type="dxa"/>
          </w:tcPr>
          <w:p w14:paraId="1A6B9828" w14:textId="77777777" w:rsidR="005A040F" w:rsidRDefault="005A040F">
            <w:pPr>
              <w:pStyle w:val="TableParagraph"/>
            </w:pPr>
          </w:p>
        </w:tc>
      </w:tr>
      <w:tr w:rsidR="005A040F" w14:paraId="7EF62553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50011D5A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55CFDAD0" w14:textId="77777777" w:rsidR="005A040F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Firma</w:t>
            </w:r>
          </w:p>
        </w:tc>
        <w:tc>
          <w:tcPr>
            <w:tcW w:w="3679" w:type="dxa"/>
          </w:tcPr>
          <w:p w14:paraId="220A4497" w14:textId="77777777" w:rsidR="005A040F" w:rsidRDefault="005A040F">
            <w:pPr>
              <w:pStyle w:val="TableParagraph"/>
            </w:pPr>
          </w:p>
        </w:tc>
      </w:tr>
      <w:tr w:rsidR="005A040F" w14:paraId="49E98CB1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4402E480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3E04EC60" w14:textId="77777777" w:rsidR="005A040F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8"/>
                <w:sz w:val="24"/>
              </w:rPr>
              <w:t>Stałe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miejsce wykonywania</w:t>
            </w:r>
          </w:p>
          <w:p w14:paraId="5DECEB9A" w14:textId="77777777" w:rsidR="005A040F" w:rsidRDefault="00000000">
            <w:pPr>
              <w:pStyle w:val="TableParagraph"/>
              <w:spacing w:before="34"/>
              <w:ind w:left="112"/>
              <w:rPr>
                <w:sz w:val="24"/>
              </w:rPr>
            </w:pPr>
            <w:r>
              <w:rPr>
                <w:sz w:val="24"/>
              </w:rPr>
              <w:t>działalności</w:t>
            </w:r>
            <w:r>
              <w:rPr>
                <w:spacing w:val="-2"/>
                <w:sz w:val="24"/>
              </w:rPr>
              <w:t xml:space="preserve"> gospodarczej</w:t>
            </w:r>
          </w:p>
        </w:tc>
        <w:tc>
          <w:tcPr>
            <w:tcW w:w="3679" w:type="dxa"/>
          </w:tcPr>
          <w:p w14:paraId="65174CC8" w14:textId="77777777" w:rsidR="005A040F" w:rsidRDefault="005A040F">
            <w:pPr>
              <w:pStyle w:val="TableParagraph"/>
            </w:pPr>
          </w:p>
        </w:tc>
      </w:tr>
      <w:tr w:rsidR="005A040F" w14:paraId="49EFA716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1FC73BB1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3949C387" w14:textId="77777777" w:rsidR="005A040F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3679" w:type="dxa"/>
          </w:tcPr>
          <w:p w14:paraId="5DDEDDCB" w14:textId="77777777" w:rsidR="005A040F" w:rsidRDefault="005A040F">
            <w:pPr>
              <w:pStyle w:val="TableParagraph"/>
            </w:pPr>
          </w:p>
        </w:tc>
      </w:tr>
      <w:tr w:rsidR="005A040F" w14:paraId="04792AE6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09E9D7E1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6B0B80E4" w14:textId="77777777" w:rsidR="005A040F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4"/>
                <w:w w:val="105"/>
                <w:sz w:val="24"/>
              </w:rPr>
              <w:t>REGON</w:t>
            </w:r>
          </w:p>
        </w:tc>
        <w:tc>
          <w:tcPr>
            <w:tcW w:w="3679" w:type="dxa"/>
          </w:tcPr>
          <w:p w14:paraId="335CA6D6" w14:textId="77777777" w:rsidR="005A040F" w:rsidRDefault="005A040F">
            <w:pPr>
              <w:pStyle w:val="TableParagraph"/>
            </w:pPr>
          </w:p>
        </w:tc>
      </w:tr>
      <w:tr w:rsidR="005A040F" w14:paraId="6F726004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376F7426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49C7B14B" w14:textId="77777777" w:rsidR="005A040F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0CE95BC6" w14:textId="77777777" w:rsidR="005A040F" w:rsidRDefault="005A040F">
            <w:pPr>
              <w:pStyle w:val="TableParagraph"/>
            </w:pPr>
          </w:p>
        </w:tc>
      </w:tr>
      <w:tr w:rsidR="005A040F" w14:paraId="4C17968A" w14:textId="77777777">
        <w:trPr>
          <w:trHeight w:val="988"/>
        </w:trPr>
        <w:tc>
          <w:tcPr>
            <w:tcW w:w="1838" w:type="dxa"/>
            <w:vMerge/>
            <w:tcBorders>
              <w:top w:val="nil"/>
            </w:tcBorders>
          </w:tcPr>
          <w:p w14:paraId="11DA7649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04F899AD" w14:textId="77777777" w:rsidR="005A040F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7"/>
                <w:sz w:val="24"/>
              </w:rPr>
              <w:t>Reprezentowany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przez</w:t>
            </w:r>
          </w:p>
        </w:tc>
        <w:tc>
          <w:tcPr>
            <w:tcW w:w="3679" w:type="dxa"/>
          </w:tcPr>
          <w:p w14:paraId="502C3C71" w14:textId="77777777" w:rsidR="005A040F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386"/>
              </w:tabs>
              <w:spacing w:before="109"/>
              <w:ind w:hanging="273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5A040F" w14:paraId="704A07A3" w14:textId="77777777">
        <w:trPr>
          <w:trHeight w:val="552"/>
        </w:trPr>
        <w:tc>
          <w:tcPr>
            <w:tcW w:w="1838" w:type="dxa"/>
            <w:vMerge w:val="restart"/>
          </w:tcPr>
          <w:p w14:paraId="3FF6FDA8" w14:textId="77777777" w:rsidR="005A040F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85"/>
              </w:tabs>
              <w:spacing w:before="110"/>
              <w:ind w:left="385" w:hanging="270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</w:p>
          <w:p w14:paraId="016DE17D" w14:textId="77777777" w:rsidR="005A040F" w:rsidRDefault="00000000">
            <w:pPr>
              <w:pStyle w:val="TableParagraph"/>
              <w:spacing w:before="36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cywilna</w:t>
            </w:r>
          </w:p>
        </w:tc>
        <w:tc>
          <w:tcPr>
            <w:tcW w:w="3543" w:type="dxa"/>
          </w:tcPr>
          <w:p w14:paraId="6F702883" w14:textId="77777777" w:rsidR="005A040F" w:rsidRDefault="00000000">
            <w:pPr>
              <w:pStyle w:val="TableParagraph"/>
              <w:spacing w:before="100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Imię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nazwisko</w:t>
            </w:r>
          </w:p>
        </w:tc>
        <w:tc>
          <w:tcPr>
            <w:tcW w:w="3679" w:type="dxa"/>
          </w:tcPr>
          <w:p w14:paraId="3CCF1AF5" w14:textId="77777777" w:rsidR="005A040F" w:rsidRDefault="005A040F">
            <w:pPr>
              <w:pStyle w:val="TableParagraph"/>
            </w:pPr>
          </w:p>
        </w:tc>
      </w:tr>
      <w:tr w:rsidR="005A040F" w14:paraId="1FA83471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6313E1DD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0CCCB9A0" w14:textId="77777777" w:rsidR="005A040F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Firma</w:t>
            </w:r>
          </w:p>
        </w:tc>
        <w:tc>
          <w:tcPr>
            <w:tcW w:w="3679" w:type="dxa"/>
          </w:tcPr>
          <w:p w14:paraId="24F9D68A" w14:textId="77777777" w:rsidR="005A040F" w:rsidRDefault="005A040F">
            <w:pPr>
              <w:pStyle w:val="TableParagraph"/>
            </w:pPr>
          </w:p>
        </w:tc>
      </w:tr>
      <w:tr w:rsidR="005A040F" w14:paraId="3177C1A4" w14:textId="77777777">
        <w:trPr>
          <w:trHeight w:val="1168"/>
        </w:trPr>
        <w:tc>
          <w:tcPr>
            <w:tcW w:w="1838" w:type="dxa"/>
            <w:vMerge/>
            <w:tcBorders>
              <w:top w:val="nil"/>
            </w:tcBorders>
          </w:tcPr>
          <w:p w14:paraId="12F09165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320687F7" w14:textId="77777777" w:rsidR="005A040F" w:rsidRDefault="00000000">
            <w:pPr>
              <w:pStyle w:val="TableParagraph"/>
              <w:spacing w:before="102" w:line="271" w:lineRule="auto"/>
              <w:ind w:left="112" w:right="95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Stałe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miejsce wykonywania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działalności </w:t>
            </w: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3679" w:type="dxa"/>
          </w:tcPr>
          <w:p w14:paraId="3F9AD204" w14:textId="77777777" w:rsidR="005A040F" w:rsidRDefault="005A040F">
            <w:pPr>
              <w:pStyle w:val="TableParagraph"/>
            </w:pPr>
          </w:p>
        </w:tc>
      </w:tr>
      <w:tr w:rsidR="005A040F" w14:paraId="078FD155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5A4C706A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4181896B" w14:textId="77777777" w:rsidR="005A040F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9" w:type="dxa"/>
          </w:tcPr>
          <w:p w14:paraId="2181B1D4" w14:textId="77777777" w:rsidR="005A040F" w:rsidRDefault="005A040F">
            <w:pPr>
              <w:pStyle w:val="TableParagraph"/>
            </w:pPr>
          </w:p>
        </w:tc>
      </w:tr>
    </w:tbl>
    <w:p w14:paraId="335E7003" w14:textId="77777777" w:rsidR="005A040F" w:rsidRDefault="005A040F">
      <w:pPr>
        <w:pStyle w:val="TableParagraph"/>
        <w:sectPr w:rsidR="005A040F">
          <w:headerReference w:type="default" r:id="rId8"/>
          <w:footerReference w:type="default" r:id="rId9"/>
          <w:type w:val="continuous"/>
          <w:pgSz w:w="11900" w:h="16850"/>
          <w:pgMar w:top="1300" w:right="1133" w:bottom="1340" w:left="1133" w:header="703" w:footer="1148" w:gutter="0"/>
          <w:pgNumType w:start="1"/>
          <w:cols w:space="708"/>
        </w:sectPr>
      </w:pPr>
    </w:p>
    <w:tbl>
      <w:tblPr>
        <w:tblStyle w:val="TableNormal"/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543"/>
        <w:gridCol w:w="3679"/>
      </w:tblGrid>
      <w:tr w:rsidR="005A040F" w14:paraId="5B3F9DDF" w14:textId="77777777">
        <w:trPr>
          <w:trHeight w:val="549"/>
        </w:trPr>
        <w:tc>
          <w:tcPr>
            <w:tcW w:w="1838" w:type="dxa"/>
            <w:tcBorders>
              <w:top w:val="nil"/>
            </w:tcBorders>
          </w:tcPr>
          <w:p w14:paraId="48FBFD87" w14:textId="77777777" w:rsidR="005A040F" w:rsidRDefault="005A040F">
            <w:pPr>
              <w:pStyle w:val="TableParagraph"/>
              <w:rPr>
                <w:sz w:val="20"/>
              </w:rPr>
            </w:pPr>
          </w:p>
        </w:tc>
        <w:tc>
          <w:tcPr>
            <w:tcW w:w="3543" w:type="dxa"/>
          </w:tcPr>
          <w:p w14:paraId="063A071A" w14:textId="77777777" w:rsidR="005A040F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7B2F28DD" w14:textId="77777777" w:rsidR="005A040F" w:rsidRDefault="005A040F">
            <w:pPr>
              <w:pStyle w:val="TableParagraph"/>
              <w:rPr>
                <w:sz w:val="20"/>
              </w:rPr>
            </w:pPr>
          </w:p>
        </w:tc>
      </w:tr>
    </w:tbl>
    <w:p w14:paraId="329849F5" w14:textId="77777777" w:rsidR="005A040F" w:rsidRDefault="005A040F">
      <w:pPr>
        <w:pStyle w:val="TableParagraph"/>
        <w:rPr>
          <w:sz w:val="20"/>
        </w:rPr>
        <w:sectPr w:rsidR="005A040F">
          <w:type w:val="continuous"/>
          <w:pgSz w:w="11900" w:h="16850"/>
          <w:pgMar w:top="1300" w:right="1133" w:bottom="1400" w:left="1133" w:header="703" w:footer="1148" w:gutter="0"/>
          <w:cols w:space="708"/>
        </w:sectPr>
      </w:pPr>
    </w:p>
    <w:p w14:paraId="1759FC98" w14:textId="77777777" w:rsidR="005A040F" w:rsidRDefault="005A040F">
      <w:pPr>
        <w:pStyle w:val="Tekstpodstawowy"/>
        <w:spacing w:before="9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543"/>
        <w:gridCol w:w="3679"/>
      </w:tblGrid>
      <w:tr w:rsidR="005A040F" w14:paraId="1CEE88B1" w14:textId="77777777">
        <w:trPr>
          <w:trHeight w:val="988"/>
        </w:trPr>
        <w:tc>
          <w:tcPr>
            <w:tcW w:w="1838" w:type="dxa"/>
            <w:vMerge w:val="restart"/>
          </w:tcPr>
          <w:p w14:paraId="723C1CB8" w14:textId="77777777" w:rsidR="005A040F" w:rsidRDefault="005A040F">
            <w:pPr>
              <w:pStyle w:val="TableParagraph"/>
            </w:pPr>
          </w:p>
        </w:tc>
        <w:tc>
          <w:tcPr>
            <w:tcW w:w="3543" w:type="dxa"/>
          </w:tcPr>
          <w:p w14:paraId="0726C651" w14:textId="77777777" w:rsidR="005A040F" w:rsidRDefault="00000000">
            <w:pPr>
              <w:pStyle w:val="TableParagraph"/>
              <w:spacing w:before="105" w:line="266" w:lineRule="auto"/>
              <w:ind w:left="112" w:right="149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Reprezentowany </w:t>
            </w:r>
            <w:r>
              <w:rPr>
                <w:spacing w:val="-2"/>
                <w:sz w:val="24"/>
              </w:rPr>
              <w:t>przez</w:t>
            </w:r>
          </w:p>
        </w:tc>
        <w:tc>
          <w:tcPr>
            <w:tcW w:w="3679" w:type="dxa"/>
          </w:tcPr>
          <w:p w14:paraId="7592D47C" w14:textId="77777777" w:rsidR="005A040F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86"/>
              </w:tabs>
              <w:spacing w:before="112"/>
              <w:ind w:hanging="273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5A040F" w14:paraId="5486DFCE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05FEBAA8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184B7608" w14:textId="77777777" w:rsidR="005A040F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Imię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nazwisko</w:t>
            </w:r>
          </w:p>
        </w:tc>
        <w:tc>
          <w:tcPr>
            <w:tcW w:w="3679" w:type="dxa"/>
          </w:tcPr>
          <w:p w14:paraId="21FBD0D2" w14:textId="77777777" w:rsidR="005A040F" w:rsidRDefault="005A040F">
            <w:pPr>
              <w:pStyle w:val="TableParagraph"/>
            </w:pPr>
          </w:p>
        </w:tc>
      </w:tr>
      <w:tr w:rsidR="005A040F" w14:paraId="06941E34" w14:textId="77777777">
        <w:trPr>
          <w:trHeight w:val="978"/>
        </w:trPr>
        <w:tc>
          <w:tcPr>
            <w:tcW w:w="1838" w:type="dxa"/>
            <w:vMerge/>
            <w:tcBorders>
              <w:top w:val="nil"/>
            </w:tcBorders>
          </w:tcPr>
          <w:p w14:paraId="5544C1AB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49C6A32C" w14:textId="77777777" w:rsidR="005A040F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Firma</w:t>
            </w:r>
          </w:p>
        </w:tc>
        <w:tc>
          <w:tcPr>
            <w:tcW w:w="3679" w:type="dxa"/>
          </w:tcPr>
          <w:p w14:paraId="646EB7F5" w14:textId="77777777" w:rsidR="005A040F" w:rsidRDefault="005A040F">
            <w:pPr>
              <w:pStyle w:val="TableParagraph"/>
            </w:pPr>
          </w:p>
        </w:tc>
      </w:tr>
      <w:tr w:rsidR="005A040F" w14:paraId="0EE9BF31" w14:textId="77777777">
        <w:trPr>
          <w:trHeight w:val="1173"/>
        </w:trPr>
        <w:tc>
          <w:tcPr>
            <w:tcW w:w="1838" w:type="dxa"/>
            <w:vMerge/>
            <w:tcBorders>
              <w:top w:val="nil"/>
            </w:tcBorders>
          </w:tcPr>
          <w:p w14:paraId="7B576F74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645BA8AE" w14:textId="77777777" w:rsidR="005A040F" w:rsidRDefault="00000000">
            <w:pPr>
              <w:pStyle w:val="TableParagraph"/>
              <w:spacing w:before="104" w:line="266" w:lineRule="auto"/>
              <w:ind w:left="112" w:right="95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Stałe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miejsce wykonywania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działalności </w:t>
            </w: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3679" w:type="dxa"/>
          </w:tcPr>
          <w:p w14:paraId="2B62F8A6" w14:textId="77777777" w:rsidR="005A040F" w:rsidRDefault="005A040F">
            <w:pPr>
              <w:pStyle w:val="TableParagraph"/>
            </w:pPr>
          </w:p>
        </w:tc>
      </w:tr>
      <w:tr w:rsidR="005A040F" w14:paraId="22F0E98D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385867D5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32943697" w14:textId="77777777" w:rsidR="005A040F" w:rsidRDefault="00000000">
            <w:pPr>
              <w:pStyle w:val="TableParagraph"/>
              <w:spacing w:before="100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9" w:type="dxa"/>
          </w:tcPr>
          <w:p w14:paraId="7AFEFB05" w14:textId="77777777" w:rsidR="005A040F" w:rsidRDefault="005A040F">
            <w:pPr>
              <w:pStyle w:val="TableParagraph"/>
            </w:pPr>
          </w:p>
        </w:tc>
      </w:tr>
      <w:tr w:rsidR="005A040F" w14:paraId="150DAB40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0F3C8E15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21237686" w14:textId="77777777" w:rsidR="005A040F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79" w:type="dxa"/>
          </w:tcPr>
          <w:p w14:paraId="6886C3AD" w14:textId="77777777" w:rsidR="005A040F" w:rsidRDefault="005A040F">
            <w:pPr>
              <w:pStyle w:val="TableParagraph"/>
            </w:pPr>
          </w:p>
        </w:tc>
      </w:tr>
      <w:tr w:rsidR="005A040F" w14:paraId="089C2141" w14:textId="77777777">
        <w:trPr>
          <w:trHeight w:val="988"/>
        </w:trPr>
        <w:tc>
          <w:tcPr>
            <w:tcW w:w="1838" w:type="dxa"/>
            <w:vMerge/>
            <w:tcBorders>
              <w:top w:val="nil"/>
            </w:tcBorders>
          </w:tcPr>
          <w:p w14:paraId="486F8333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79092A45" w14:textId="77777777" w:rsidR="005A040F" w:rsidRDefault="00000000">
            <w:pPr>
              <w:pStyle w:val="TableParagraph"/>
              <w:spacing w:before="104" w:line="264" w:lineRule="auto"/>
              <w:ind w:left="112" w:right="149"/>
              <w:rPr>
                <w:sz w:val="24"/>
              </w:rPr>
            </w:pPr>
            <w:r>
              <w:rPr>
                <w:spacing w:val="-4"/>
                <w:sz w:val="24"/>
              </w:rPr>
              <w:t>Wspólnik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Reprezentowany </w:t>
            </w:r>
            <w:r>
              <w:rPr>
                <w:spacing w:val="-2"/>
                <w:sz w:val="24"/>
              </w:rPr>
              <w:t>przez</w:t>
            </w:r>
          </w:p>
        </w:tc>
        <w:tc>
          <w:tcPr>
            <w:tcW w:w="3679" w:type="dxa"/>
          </w:tcPr>
          <w:p w14:paraId="6FA784BC" w14:textId="77777777" w:rsidR="005A040F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86"/>
              </w:tabs>
              <w:spacing w:before="111"/>
              <w:ind w:hanging="273"/>
              <w:rPr>
                <w:sz w:val="24"/>
              </w:rPr>
            </w:pPr>
            <w:r>
              <w:rPr>
                <w:sz w:val="24"/>
              </w:rPr>
              <w:t>osobiście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rFonts w:ascii="Wingdings" w:hAnsi="Wingdings"/>
                <w:sz w:val="24"/>
              </w:rPr>
              <w:t>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nieosobiście:</w:t>
            </w:r>
          </w:p>
        </w:tc>
      </w:tr>
      <w:tr w:rsidR="005A040F" w14:paraId="0E731118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68B45EF4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6AAB9426" w14:textId="77777777" w:rsidR="005A040F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Firma</w:t>
            </w:r>
          </w:p>
        </w:tc>
        <w:tc>
          <w:tcPr>
            <w:tcW w:w="3679" w:type="dxa"/>
          </w:tcPr>
          <w:p w14:paraId="535F6A05" w14:textId="77777777" w:rsidR="005A040F" w:rsidRDefault="005A040F">
            <w:pPr>
              <w:pStyle w:val="TableParagraph"/>
            </w:pPr>
          </w:p>
        </w:tc>
      </w:tr>
      <w:tr w:rsidR="005A040F" w14:paraId="1ED7DBD4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6F637FEF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572FF932" w14:textId="77777777" w:rsidR="005A040F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Adres</w:t>
            </w:r>
          </w:p>
        </w:tc>
        <w:tc>
          <w:tcPr>
            <w:tcW w:w="3679" w:type="dxa"/>
          </w:tcPr>
          <w:p w14:paraId="6677D94A" w14:textId="77777777" w:rsidR="005A040F" w:rsidRDefault="005A040F">
            <w:pPr>
              <w:pStyle w:val="TableParagraph"/>
            </w:pPr>
          </w:p>
        </w:tc>
      </w:tr>
      <w:tr w:rsidR="005A040F" w14:paraId="2E025797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5A1915BA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0F6365E0" w14:textId="77777777" w:rsidR="005A040F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NIP</w:t>
            </w:r>
          </w:p>
        </w:tc>
        <w:tc>
          <w:tcPr>
            <w:tcW w:w="3679" w:type="dxa"/>
          </w:tcPr>
          <w:p w14:paraId="73480C07" w14:textId="77777777" w:rsidR="005A040F" w:rsidRDefault="005A040F">
            <w:pPr>
              <w:pStyle w:val="TableParagraph"/>
            </w:pPr>
          </w:p>
        </w:tc>
      </w:tr>
      <w:tr w:rsidR="005A040F" w14:paraId="2088A49D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2AE6F6D3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7997D49D" w14:textId="77777777" w:rsidR="005A040F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Spółka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REGON</w:t>
            </w:r>
          </w:p>
        </w:tc>
        <w:tc>
          <w:tcPr>
            <w:tcW w:w="3679" w:type="dxa"/>
          </w:tcPr>
          <w:p w14:paraId="50C494AD" w14:textId="77777777" w:rsidR="005A040F" w:rsidRDefault="005A040F">
            <w:pPr>
              <w:pStyle w:val="TableParagraph"/>
            </w:pPr>
          </w:p>
        </w:tc>
      </w:tr>
      <w:tr w:rsidR="005A040F" w14:paraId="42FD6E0F" w14:textId="77777777">
        <w:trPr>
          <w:trHeight w:val="981"/>
        </w:trPr>
        <w:tc>
          <w:tcPr>
            <w:tcW w:w="1838" w:type="dxa"/>
            <w:vMerge w:val="restart"/>
          </w:tcPr>
          <w:p w14:paraId="351FE6DD" w14:textId="77777777" w:rsidR="005A040F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85"/>
              </w:tabs>
              <w:spacing w:before="111"/>
              <w:ind w:left="385" w:hanging="270"/>
              <w:rPr>
                <w:sz w:val="24"/>
              </w:rPr>
            </w:pPr>
            <w:r>
              <w:rPr>
                <w:spacing w:val="-4"/>
                <w:sz w:val="24"/>
              </w:rPr>
              <w:t>inna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spółka</w:t>
            </w:r>
          </w:p>
        </w:tc>
        <w:tc>
          <w:tcPr>
            <w:tcW w:w="3543" w:type="dxa"/>
          </w:tcPr>
          <w:p w14:paraId="23E87F3C" w14:textId="77777777" w:rsidR="005A040F" w:rsidRDefault="00000000">
            <w:pPr>
              <w:pStyle w:val="TableParagraph"/>
              <w:spacing w:before="102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3679" w:type="dxa"/>
          </w:tcPr>
          <w:p w14:paraId="2965D732" w14:textId="77777777" w:rsidR="005A040F" w:rsidRDefault="005A040F">
            <w:pPr>
              <w:pStyle w:val="TableParagraph"/>
            </w:pPr>
          </w:p>
        </w:tc>
      </w:tr>
      <w:tr w:rsidR="005A040F" w14:paraId="0DAD1350" w14:textId="77777777">
        <w:trPr>
          <w:trHeight w:val="981"/>
        </w:trPr>
        <w:tc>
          <w:tcPr>
            <w:tcW w:w="1838" w:type="dxa"/>
            <w:vMerge/>
            <w:tcBorders>
              <w:top w:val="nil"/>
            </w:tcBorders>
          </w:tcPr>
          <w:p w14:paraId="0F740793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715348DF" w14:textId="77777777" w:rsidR="005A040F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Adres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siedziby</w:t>
            </w:r>
          </w:p>
        </w:tc>
        <w:tc>
          <w:tcPr>
            <w:tcW w:w="3679" w:type="dxa"/>
          </w:tcPr>
          <w:p w14:paraId="231F953D" w14:textId="77777777" w:rsidR="005A040F" w:rsidRDefault="005A040F">
            <w:pPr>
              <w:pStyle w:val="TableParagraph"/>
            </w:pPr>
          </w:p>
        </w:tc>
      </w:tr>
      <w:tr w:rsidR="005A040F" w14:paraId="48206022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43CAA8D9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50BC5CEE" w14:textId="77777777" w:rsidR="005A040F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KRS</w:t>
            </w:r>
          </w:p>
        </w:tc>
        <w:tc>
          <w:tcPr>
            <w:tcW w:w="3679" w:type="dxa"/>
          </w:tcPr>
          <w:p w14:paraId="6545F6F7" w14:textId="77777777" w:rsidR="005A040F" w:rsidRDefault="005A040F">
            <w:pPr>
              <w:pStyle w:val="TableParagraph"/>
            </w:pPr>
          </w:p>
        </w:tc>
      </w:tr>
      <w:tr w:rsidR="005A040F" w14:paraId="08773AF7" w14:textId="77777777">
        <w:trPr>
          <w:trHeight w:val="549"/>
        </w:trPr>
        <w:tc>
          <w:tcPr>
            <w:tcW w:w="1838" w:type="dxa"/>
            <w:vMerge/>
            <w:tcBorders>
              <w:top w:val="nil"/>
            </w:tcBorders>
          </w:tcPr>
          <w:p w14:paraId="1D14E29A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4545F726" w14:textId="77777777" w:rsidR="005A040F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3679" w:type="dxa"/>
          </w:tcPr>
          <w:p w14:paraId="28275867" w14:textId="77777777" w:rsidR="005A040F" w:rsidRDefault="005A040F">
            <w:pPr>
              <w:pStyle w:val="TableParagraph"/>
            </w:pPr>
          </w:p>
        </w:tc>
      </w:tr>
      <w:tr w:rsidR="005A040F" w14:paraId="516B7896" w14:textId="77777777">
        <w:trPr>
          <w:trHeight w:val="551"/>
        </w:trPr>
        <w:tc>
          <w:tcPr>
            <w:tcW w:w="1838" w:type="dxa"/>
            <w:vMerge/>
            <w:tcBorders>
              <w:top w:val="nil"/>
            </w:tcBorders>
          </w:tcPr>
          <w:p w14:paraId="611DDD83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51C7C4E1" w14:textId="77777777" w:rsidR="005A040F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4"/>
                <w:w w:val="105"/>
                <w:sz w:val="24"/>
              </w:rPr>
              <w:t>REGON</w:t>
            </w:r>
          </w:p>
        </w:tc>
        <w:tc>
          <w:tcPr>
            <w:tcW w:w="3679" w:type="dxa"/>
          </w:tcPr>
          <w:p w14:paraId="77D8C0DB" w14:textId="77777777" w:rsidR="005A040F" w:rsidRDefault="005A040F">
            <w:pPr>
              <w:pStyle w:val="TableParagraph"/>
            </w:pPr>
          </w:p>
        </w:tc>
      </w:tr>
      <w:tr w:rsidR="005A040F" w14:paraId="12DD681F" w14:textId="77777777">
        <w:trPr>
          <w:trHeight w:val="990"/>
        </w:trPr>
        <w:tc>
          <w:tcPr>
            <w:tcW w:w="1838" w:type="dxa"/>
            <w:vMerge/>
            <w:tcBorders>
              <w:top w:val="nil"/>
            </w:tcBorders>
          </w:tcPr>
          <w:p w14:paraId="22FDE30B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</w:tcPr>
          <w:p w14:paraId="00FBDA97" w14:textId="77777777" w:rsidR="005A040F" w:rsidRDefault="00000000">
            <w:pPr>
              <w:pStyle w:val="TableParagraph"/>
              <w:spacing w:before="99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Kapitał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zakładowy</w:t>
            </w:r>
          </w:p>
        </w:tc>
        <w:tc>
          <w:tcPr>
            <w:tcW w:w="3679" w:type="dxa"/>
          </w:tcPr>
          <w:p w14:paraId="58FD922B" w14:textId="77777777" w:rsidR="005A040F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86"/>
              </w:tabs>
              <w:spacing w:before="109"/>
              <w:ind w:hanging="273"/>
              <w:rPr>
                <w:sz w:val="24"/>
              </w:rPr>
            </w:pPr>
            <w:r>
              <w:rPr>
                <w:w w:val="110"/>
                <w:sz w:val="24"/>
              </w:rPr>
              <w:t>nie</w:t>
            </w:r>
            <w:r>
              <w:rPr>
                <w:spacing w:val="-2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/</w:t>
            </w:r>
            <w:r>
              <w:rPr>
                <w:spacing w:val="-12"/>
                <w:w w:val="110"/>
                <w:sz w:val="24"/>
              </w:rPr>
              <w:t xml:space="preserve"> </w:t>
            </w:r>
            <w:r>
              <w:rPr>
                <w:rFonts w:ascii="Wingdings" w:hAnsi="Wingdings"/>
                <w:w w:val="110"/>
                <w:sz w:val="24"/>
              </w:rPr>
              <w:t></w:t>
            </w:r>
            <w:r>
              <w:rPr>
                <w:spacing w:val="-19"/>
                <w:w w:val="110"/>
                <w:sz w:val="24"/>
              </w:rPr>
              <w:t xml:space="preserve"> </w:t>
            </w:r>
            <w:r>
              <w:rPr>
                <w:spacing w:val="-4"/>
                <w:w w:val="110"/>
                <w:sz w:val="24"/>
              </w:rPr>
              <w:t>tak:</w:t>
            </w:r>
          </w:p>
        </w:tc>
      </w:tr>
    </w:tbl>
    <w:p w14:paraId="52F02CCD" w14:textId="77777777" w:rsidR="005A040F" w:rsidRDefault="005A040F">
      <w:pPr>
        <w:pStyle w:val="TableParagraph"/>
        <w:rPr>
          <w:sz w:val="24"/>
        </w:rPr>
        <w:sectPr w:rsidR="005A040F">
          <w:pgSz w:w="11900" w:h="16850"/>
          <w:pgMar w:top="1300" w:right="1133" w:bottom="1400" w:left="1133" w:header="703" w:footer="1148" w:gutter="0"/>
          <w:cols w:space="708"/>
        </w:sectPr>
      </w:pPr>
    </w:p>
    <w:p w14:paraId="62F38F82" w14:textId="77777777" w:rsidR="005A040F" w:rsidRDefault="005A040F">
      <w:pPr>
        <w:pStyle w:val="Tekstpodstawowy"/>
        <w:spacing w:before="9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3541"/>
        <w:gridCol w:w="3680"/>
      </w:tblGrid>
      <w:tr w:rsidR="005A040F" w14:paraId="437B23EA" w14:textId="77777777">
        <w:trPr>
          <w:trHeight w:val="549"/>
        </w:trPr>
        <w:tc>
          <w:tcPr>
            <w:tcW w:w="1841" w:type="dxa"/>
            <w:vMerge w:val="restart"/>
          </w:tcPr>
          <w:p w14:paraId="34D562AB" w14:textId="77777777" w:rsidR="005A040F" w:rsidRDefault="005A040F">
            <w:pPr>
              <w:pStyle w:val="TableParagraph"/>
            </w:pPr>
          </w:p>
        </w:tc>
        <w:tc>
          <w:tcPr>
            <w:tcW w:w="3541" w:type="dxa"/>
          </w:tcPr>
          <w:p w14:paraId="7936F7EF" w14:textId="77777777" w:rsidR="005A040F" w:rsidRDefault="00000000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3680" w:type="dxa"/>
          </w:tcPr>
          <w:p w14:paraId="4CD28668" w14:textId="77777777" w:rsidR="005A040F" w:rsidRDefault="005A040F">
            <w:pPr>
              <w:pStyle w:val="TableParagraph"/>
            </w:pPr>
          </w:p>
        </w:tc>
      </w:tr>
      <w:tr w:rsidR="005A040F" w14:paraId="58E92180" w14:textId="77777777">
        <w:trPr>
          <w:trHeight w:val="1410"/>
        </w:trPr>
        <w:tc>
          <w:tcPr>
            <w:tcW w:w="1841" w:type="dxa"/>
            <w:vMerge/>
            <w:tcBorders>
              <w:top w:val="nil"/>
            </w:tcBorders>
          </w:tcPr>
          <w:p w14:paraId="661DA391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3541" w:type="dxa"/>
          </w:tcPr>
          <w:p w14:paraId="1A18F088" w14:textId="77777777" w:rsidR="005A040F" w:rsidRDefault="00000000">
            <w:pPr>
              <w:pStyle w:val="TableParagraph"/>
              <w:spacing w:before="102"/>
              <w:ind w:left="109"/>
              <w:rPr>
                <w:sz w:val="24"/>
              </w:rPr>
            </w:pPr>
            <w:r>
              <w:rPr>
                <w:spacing w:val="-6"/>
                <w:sz w:val="24"/>
              </w:rPr>
              <w:t>Reprezentowana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przez</w:t>
            </w:r>
          </w:p>
        </w:tc>
        <w:tc>
          <w:tcPr>
            <w:tcW w:w="3680" w:type="dxa"/>
          </w:tcPr>
          <w:p w14:paraId="49D058BD" w14:textId="77777777" w:rsidR="005A040F" w:rsidRDefault="005A040F">
            <w:pPr>
              <w:pStyle w:val="TableParagraph"/>
            </w:pPr>
          </w:p>
        </w:tc>
      </w:tr>
    </w:tbl>
    <w:p w14:paraId="02B71959" w14:textId="77777777" w:rsidR="005A040F" w:rsidRDefault="005A040F">
      <w:pPr>
        <w:pStyle w:val="Tekstpodstawowy"/>
        <w:spacing w:before="28"/>
        <w:ind w:left="0"/>
        <w:jc w:val="left"/>
      </w:pPr>
    </w:p>
    <w:p w14:paraId="455429BF" w14:textId="77777777" w:rsidR="005A040F" w:rsidRDefault="00000000">
      <w:pPr>
        <w:pStyle w:val="Nagwek1"/>
        <w:spacing w:before="1"/>
        <w:ind w:left="167"/>
      </w:pPr>
      <w:r>
        <w:t>§</w:t>
      </w:r>
      <w:r>
        <w:rPr>
          <w:spacing w:val="-13"/>
        </w:rPr>
        <w:t xml:space="preserve"> </w:t>
      </w:r>
      <w:r>
        <w:t>1.</w:t>
      </w:r>
      <w:r>
        <w:rPr>
          <w:spacing w:val="-11"/>
        </w:rPr>
        <w:t xml:space="preserve"> </w:t>
      </w:r>
      <w:r>
        <w:t>Postanowienia</w:t>
      </w:r>
      <w:r>
        <w:rPr>
          <w:spacing w:val="-9"/>
        </w:rPr>
        <w:t xml:space="preserve"> </w:t>
      </w:r>
      <w:r>
        <w:rPr>
          <w:spacing w:val="-2"/>
        </w:rPr>
        <w:t>ogólne</w:t>
      </w:r>
    </w:p>
    <w:p w14:paraId="48D269FE" w14:textId="77777777" w:rsidR="005A040F" w:rsidRDefault="00000000">
      <w:pPr>
        <w:pStyle w:val="Akapitzlist"/>
        <w:numPr>
          <w:ilvl w:val="0"/>
          <w:numId w:val="5"/>
        </w:numPr>
        <w:tabs>
          <w:tab w:val="left" w:pos="564"/>
        </w:tabs>
        <w:spacing w:before="153"/>
        <w:jc w:val="left"/>
        <w:rPr>
          <w:sz w:val="24"/>
        </w:rPr>
      </w:pPr>
      <w:r>
        <w:rPr>
          <w:spacing w:val="-6"/>
          <w:sz w:val="24"/>
        </w:rPr>
        <w:t>Umowa</w:t>
      </w:r>
      <w:r>
        <w:rPr>
          <w:spacing w:val="-16"/>
          <w:sz w:val="24"/>
        </w:rPr>
        <w:t xml:space="preserve"> </w:t>
      </w:r>
      <w:r>
        <w:rPr>
          <w:spacing w:val="-6"/>
          <w:sz w:val="24"/>
        </w:rPr>
        <w:t>szczegółowa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Kanalizacji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Kablowej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została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zawarta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podstawie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Umowy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Ramowej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oraz</w:t>
      </w:r>
    </w:p>
    <w:p w14:paraId="4B390B71" w14:textId="77777777" w:rsidR="005A040F" w:rsidRDefault="00000000">
      <w:pPr>
        <w:pStyle w:val="Tekstpodstawowy"/>
        <w:spacing w:before="34"/>
        <w:jc w:val="left"/>
      </w:pPr>
      <w:r>
        <w:t>Zamówienia</w:t>
      </w:r>
      <w:r>
        <w:rPr>
          <w:spacing w:val="-17"/>
        </w:rPr>
        <w:t xml:space="preserve"> </w:t>
      </w:r>
      <w:r>
        <w:t>złożonego</w:t>
      </w:r>
      <w:r>
        <w:rPr>
          <w:spacing w:val="-14"/>
        </w:rPr>
        <w:t xml:space="preserve"> </w:t>
      </w:r>
      <w:r>
        <w:t>przez</w:t>
      </w:r>
      <w:r>
        <w:rPr>
          <w:spacing w:val="-12"/>
        </w:rPr>
        <w:t xml:space="preserve"> </w:t>
      </w:r>
      <w:r>
        <w:t>OK</w:t>
      </w:r>
      <w:r>
        <w:rPr>
          <w:spacing w:val="-14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oparciu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postanowienia</w:t>
      </w:r>
      <w:r>
        <w:rPr>
          <w:spacing w:val="-14"/>
        </w:rPr>
        <w:t xml:space="preserve"> </w:t>
      </w:r>
      <w:r>
        <w:t>Umowy</w:t>
      </w:r>
      <w:r>
        <w:rPr>
          <w:spacing w:val="-14"/>
        </w:rPr>
        <w:t xml:space="preserve"> </w:t>
      </w:r>
      <w:r>
        <w:rPr>
          <w:spacing w:val="-2"/>
        </w:rPr>
        <w:t>Ramowej.</w:t>
      </w:r>
    </w:p>
    <w:p w14:paraId="6678C38B" w14:textId="77777777" w:rsidR="005A040F" w:rsidRDefault="00000000">
      <w:pPr>
        <w:pStyle w:val="Akapitzlist"/>
        <w:numPr>
          <w:ilvl w:val="0"/>
          <w:numId w:val="5"/>
        </w:numPr>
        <w:tabs>
          <w:tab w:val="left" w:pos="562"/>
          <w:tab w:val="left" w:pos="566"/>
        </w:tabs>
        <w:spacing w:line="268" w:lineRule="auto"/>
        <w:ind w:left="566" w:right="273" w:hanging="284"/>
        <w:jc w:val="both"/>
        <w:rPr>
          <w:sz w:val="24"/>
        </w:rPr>
      </w:pPr>
      <w:r>
        <w:rPr>
          <w:sz w:val="24"/>
        </w:rPr>
        <w:t>Słowa i zwroty użyte w Umowie szczegółowej Kanalizacji Kablowej z dużej litery mają znaczenie</w:t>
      </w:r>
      <w:r>
        <w:rPr>
          <w:spacing w:val="-15"/>
          <w:sz w:val="24"/>
        </w:rPr>
        <w:t xml:space="preserve"> </w:t>
      </w:r>
      <w:r>
        <w:rPr>
          <w:sz w:val="24"/>
        </w:rPr>
        <w:t>nadane</w:t>
      </w:r>
      <w:r>
        <w:rPr>
          <w:spacing w:val="-15"/>
          <w:sz w:val="24"/>
        </w:rPr>
        <w:t xml:space="preserve"> </w:t>
      </w:r>
      <w:r>
        <w:rPr>
          <w:sz w:val="24"/>
        </w:rPr>
        <w:t>im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Umowie</w:t>
      </w:r>
      <w:r>
        <w:rPr>
          <w:spacing w:val="-15"/>
          <w:sz w:val="24"/>
        </w:rPr>
        <w:t xml:space="preserve"> </w:t>
      </w:r>
      <w:r>
        <w:rPr>
          <w:sz w:val="24"/>
        </w:rPr>
        <w:t>Ramowej,</w:t>
      </w:r>
      <w:r>
        <w:rPr>
          <w:spacing w:val="-13"/>
          <w:sz w:val="24"/>
        </w:rPr>
        <w:t xml:space="preserve"> </w:t>
      </w:r>
      <w:r>
        <w:rPr>
          <w:sz w:val="24"/>
        </w:rPr>
        <w:t>z</w:t>
      </w:r>
      <w:r>
        <w:rPr>
          <w:spacing w:val="-15"/>
          <w:sz w:val="24"/>
        </w:rPr>
        <w:t xml:space="preserve"> </w:t>
      </w:r>
      <w:r>
        <w:rPr>
          <w:sz w:val="24"/>
        </w:rPr>
        <w:t>tym</w:t>
      </w:r>
      <w:r>
        <w:rPr>
          <w:spacing w:val="-14"/>
          <w:sz w:val="24"/>
        </w:rPr>
        <w:t xml:space="preserve"> </w:t>
      </w:r>
      <w:r>
        <w:rPr>
          <w:sz w:val="24"/>
        </w:rPr>
        <w:t>że,</w:t>
      </w:r>
      <w:r>
        <w:rPr>
          <w:spacing w:val="-15"/>
          <w:sz w:val="24"/>
        </w:rPr>
        <w:t xml:space="preserve"> </w:t>
      </w:r>
      <w:r>
        <w:rPr>
          <w:sz w:val="24"/>
        </w:rPr>
        <w:t>jeżeli</w:t>
      </w:r>
      <w:r>
        <w:rPr>
          <w:spacing w:val="-14"/>
          <w:sz w:val="24"/>
        </w:rPr>
        <w:t xml:space="preserve"> </w:t>
      </w:r>
      <w:r>
        <w:rPr>
          <w:sz w:val="24"/>
        </w:rPr>
        <w:t>Umowa</w:t>
      </w:r>
      <w:r>
        <w:rPr>
          <w:spacing w:val="-15"/>
          <w:sz w:val="24"/>
        </w:rPr>
        <w:t xml:space="preserve"> </w:t>
      </w:r>
      <w:r>
        <w:rPr>
          <w:sz w:val="24"/>
        </w:rPr>
        <w:t>szczegółowa</w:t>
      </w:r>
      <w:r>
        <w:rPr>
          <w:spacing w:val="-15"/>
          <w:sz w:val="24"/>
        </w:rPr>
        <w:t xml:space="preserve"> </w:t>
      </w:r>
      <w:r>
        <w:rPr>
          <w:sz w:val="24"/>
        </w:rPr>
        <w:t>Kanalizacji Kablowej wprowadza inne rozumienie poszczególnych pojęć niż Umowa Ramowa, pierwszeństwo</w:t>
      </w:r>
      <w:r>
        <w:rPr>
          <w:spacing w:val="-13"/>
          <w:sz w:val="24"/>
        </w:rPr>
        <w:t xml:space="preserve"> </w:t>
      </w:r>
      <w:r>
        <w:rPr>
          <w:sz w:val="24"/>
        </w:rPr>
        <w:t>mają</w:t>
      </w:r>
      <w:r>
        <w:rPr>
          <w:spacing w:val="-13"/>
          <w:sz w:val="24"/>
        </w:rPr>
        <w:t xml:space="preserve"> </w:t>
      </w:r>
      <w:r>
        <w:rPr>
          <w:sz w:val="24"/>
        </w:rPr>
        <w:t>postanowienia</w:t>
      </w:r>
      <w:r>
        <w:rPr>
          <w:spacing w:val="-13"/>
          <w:sz w:val="24"/>
        </w:rPr>
        <w:t xml:space="preserve"> </w:t>
      </w:r>
      <w:r>
        <w:rPr>
          <w:sz w:val="24"/>
        </w:rPr>
        <w:t>Umowy</w:t>
      </w:r>
      <w:r>
        <w:rPr>
          <w:spacing w:val="-13"/>
          <w:sz w:val="24"/>
        </w:rPr>
        <w:t xml:space="preserve"> </w:t>
      </w:r>
      <w:r>
        <w:rPr>
          <w:sz w:val="24"/>
        </w:rPr>
        <w:t>szczegółowej</w:t>
      </w:r>
      <w:r>
        <w:rPr>
          <w:spacing w:val="-12"/>
          <w:sz w:val="24"/>
        </w:rPr>
        <w:t xml:space="preserve"> </w:t>
      </w:r>
      <w:r>
        <w:rPr>
          <w:sz w:val="24"/>
        </w:rPr>
        <w:t>Kanalizacji</w:t>
      </w:r>
      <w:r>
        <w:rPr>
          <w:spacing w:val="-12"/>
          <w:sz w:val="24"/>
        </w:rPr>
        <w:t xml:space="preserve"> </w:t>
      </w:r>
      <w:r>
        <w:rPr>
          <w:sz w:val="24"/>
        </w:rPr>
        <w:t>Kablowej.</w:t>
      </w:r>
    </w:p>
    <w:p w14:paraId="41F28F00" w14:textId="77777777" w:rsidR="005A040F" w:rsidRDefault="00000000">
      <w:pPr>
        <w:pStyle w:val="Akapitzlist"/>
        <w:numPr>
          <w:ilvl w:val="0"/>
          <w:numId w:val="5"/>
        </w:numPr>
        <w:tabs>
          <w:tab w:val="left" w:pos="562"/>
          <w:tab w:val="left" w:pos="566"/>
        </w:tabs>
        <w:spacing w:before="120" w:line="271" w:lineRule="auto"/>
        <w:ind w:left="566" w:right="262" w:hanging="284"/>
        <w:jc w:val="both"/>
        <w:rPr>
          <w:sz w:val="24"/>
        </w:rPr>
      </w:pPr>
      <w:r>
        <w:rPr>
          <w:spacing w:val="-4"/>
          <w:sz w:val="24"/>
        </w:rPr>
        <w:t>Przedmiotem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Umowy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szczegółowej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Kanalizacji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Kablowej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jest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określenie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zasad,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jakich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 xml:space="preserve">OSD </w:t>
      </w:r>
      <w:r>
        <w:rPr>
          <w:sz w:val="24"/>
        </w:rPr>
        <w:t xml:space="preserve">świadczy na rzecz OK Usługę dostępu do Kanalizacji Kablowej, zwaną w tej Umowie </w:t>
      </w:r>
      <w:r>
        <w:rPr>
          <w:spacing w:val="-4"/>
          <w:sz w:val="24"/>
        </w:rPr>
        <w:t>szczegółowej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Kanalizacji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Kablowej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„</w:t>
      </w:r>
      <w:r>
        <w:rPr>
          <w:b/>
          <w:spacing w:val="-4"/>
          <w:sz w:val="24"/>
        </w:rPr>
        <w:t>Usługą</w:t>
      </w:r>
      <w:r>
        <w:rPr>
          <w:spacing w:val="-4"/>
          <w:sz w:val="24"/>
        </w:rPr>
        <w:t>”.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Usługa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obejmuje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dzierżawę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miejsca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 xml:space="preserve">ułożenie </w:t>
      </w:r>
      <w:r>
        <w:rPr>
          <w:spacing w:val="-6"/>
          <w:sz w:val="24"/>
        </w:rPr>
        <w:t>kabli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telekomunikacyjnych,</w:t>
      </w:r>
      <w:r>
        <w:rPr>
          <w:spacing w:val="-9"/>
          <w:sz w:val="24"/>
        </w:rPr>
        <w:t xml:space="preserve"> </w:t>
      </w:r>
      <w:proofErr w:type="spellStart"/>
      <w:r>
        <w:rPr>
          <w:spacing w:val="-6"/>
          <w:sz w:val="24"/>
        </w:rPr>
        <w:t>Mikrokanalizacji</w:t>
      </w:r>
      <w:proofErr w:type="spellEnd"/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Kanalizacji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Kablowej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wtórnej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rurze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 xml:space="preserve">Kanalizacji </w:t>
      </w:r>
      <w:r>
        <w:rPr>
          <w:sz w:val="24"/>
        </w:rPr>
        <w:t>Kablowej</w:t>
      </w:r>
      <w:r>
        <w:rPr>
          <w:spacing w:val="-11"/>
          <w:sz w:val="24"/>
        </w:rPr>
        <w:t xml:space="preserve"> </w:t>
      </w:r>
      <w:r>
        <w:rPr>
          <w:sz w:val="24"/>
        </w:rPr>
        <w:t>wtórnej</w:t>
      </w:r>
      <w:r>
        <w:rPr>
          <w:spacing w:val="-11"/>
          <w:sz w:val="24"/>
        </w:rPr>
        <w:t xml:space="preserve"> </w:t>
      </w:r>
      <w:r>
        <w:rPr>
          <w:sz w:val="24"/>
        </w:rPr>
        <w:t>lub</w:t>
      </w:r>
      <w:r>
        <w:rPr>
          <w:spacing w:val="-11"/>
          <w:sz w:val="24"/>
        </w:rPr>
        <w:t xml:space="preserve"> </w:t>
      </w:r>
      <w:r>
        <w:rPr>
          <w:sz w:val="24"/>
        </w:rPr>
        <w:t>Kanalizacji</w:t>
      </w:r>
      <w:r>
        <w:rPr>
          <w:spacing w:val="-10"/>
          <w:sz w:val="24"/>
        </w:rPr>
        <w:t xml:space="preserve"> </w:t>
      </w:r>
      <w:r>
        <w:rPr>
          <w:sz w:val="24"/>
        </w:rPr>
        <w:t>Kablowej</w:t>
      </w:r>
      <w:r>
        <w:rPr>
          <w:spacing w:val="-11"/>
          <w:sz w:val="24"/>
        </w:rPr>
        <w:t xml:space="preserve"> </w:t>
      </w:r>
      <w:r>
        <w:rPr>
          <w:sz w:val="24"/>
        </w:rPr>
        <w:t>pierwotnej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z w:val="24"/>
        </w:rPr>
        <w:t>ramach</w:t>
      </w:r>
      <w:r>
        <w:rPr>
          <w:spacing w:val="-11"/>
          <w:sz w:val="24"/>
        </w:rPr>
        <w:t xml:space="preserve"> </w:t>
      </w:r>
      <w:r>
        <w:rPr>
          <w:sz w:val="24"/>
        </w:rPr>
        <w:t>Sieci</w:t>
      </w:r>
      <w:r>
        <w:rPr>
          <w:spacing w:val="-10"/>
          <w:sz w:val="24"/>
        </w:rPr>
        <w:t xml:space="preserve"> </w:t>
      </w:r>
      <w:r>
        <w:rPr>
          <w:sz w:val="24"/>
        </w:rPr>
        <w:t>KPO/FERC.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Usługa </w:t>
      </w:r>
      <w:r>
        <w:rPr>
          <w:spacing w:val="-6"/>
          <w:sz w:val="24"/>
        </w:rPr>
        <w:t xml:space="preserve">umożliwia OK ułożenie własnych kabli telekomunikacyjnych, rur Kanalizacji Kablowej wtórnej lub rur </w:t>
      </w:r>
      <w:proofErr w:type="spellStart"/>
      <w:r>
        <w:rPr>
          <w:spacing w:val="-6"/>
          <w:sz w:val="24"/>
        </w:rPr>
        <w:t>Mikrokanalizacyjnych</w:t>
      </w:r>
      <w:proofErr w:type="spellEnd"/>
      <w:r>
        <w:rPr>
          <w:spacing w:val="-6"/>
          <w:sz w:val="24"/>
        </w:rPr>
        <w:t xml:space="preserve">, umożliwiających ułożenie wielu kabli telekomunikacyjnych, oraz </w:t>
      </w:r>
      <w:r>
        <w:rPr>
          <w:spacing w:val="-4"/>
          <w:sz w:val="24"/>
        </w:rPr>
        <w:t>korzystanie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ODF,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studni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zasobników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układania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zapasów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kabla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telekomunikacyjnego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oraz </w:t>
      </w:r>
      <w:r>
        <w:rPr>
          <w:sz w:val="24"/>
        </w:rPr>
        <w:t>realizacji liniowych punktów styku z Siecią OK lub Sieciami innych PT, w Kolokacji, bezpośrednio w studniach kablowych OSD lub mufach kablowych.</w:t>
      </w:r>
    </w:p>
    <w:p w14:paraId="1164D53C" w14:textId="77777777" w:rsidR="005A040F" w:rsidRDefault="00000000">
      <w:pPr>
        <w:pStyle w:val="Akapitzlist"/>
        <w:numPr>
          <w:ilvl w:val="0"/>
          <w:numId w:val="5"/>
        </w:numPr>
        <w:tabs>
          <w:tab w:val="left" w:pos="562"/>
          <w:tab w:val="left" w:pos="566"/>
        </w:tabs>
        <w:spacing w:before="105" w:line="271" w:lineRule="auto"/>
        <w:ind w:left="566" w:right="261" w:hanging="284"/>
        <w:jc w:val="both"/>
        <w:rPr>
          <w:sz w:val="24"/>
        </w:rPr>
      </w:pPr>
      <w:r>
        <w:rPr>
          <w:sz w:val="24"/>
        </w:rPr>
        <w:t>W przypadku woli Stron co do zapewnienia OK dostępu do Kanalizacji Kablowej w innej Relacji</w:t>
      </w:r>
      <w:r>
        <w:rPr>
          <w:spacing w:val="-15"/>
          <w:sz w:val="24"/>
        </w:rPr>
        <w:t xml:space="preserve"> </w:t>
      </w:r>
      <w:r>
        <w:rPr>
          <w:sz w:val="24"/>
        </w:rPr>
        <w:t>lub</w:t>
      </w:r>
      <w:r>
        <w:rPr>
          <w:spacing w:val="-15"/>
          <w:sz w:val="24"/>
        </w:rPr>
        <w:t xml:space="preserve"> </w:t>
      </w:r>
      <w:r>
        <w:rPr>
          <w:sz w:val="24"/>
        </w:rPr>
        <w:t>innym</w:t>
      </w:r>
      <w:r>
        <w:rPr>
          <w:spacing w:val="-15"/>
          <w:sz w:val="24"/>
        </w:rPr>
        <w:t xml:space="preserve"> </w:t>
      </w:r>
      <w:r>
        <w:rPr>
          <w:sz w:val="24"/>
        </w:rPr>
        <w:t>Odcinku</w:t>
      </w:r>
      <w:r>
        <w:rPr>
          <w:spacing w:val="-15"/>
          <w:sz w:val="24"/>
        </w:rPr>
        <w:t xml:space="preserve"> </w:t>
      </w:r>
      <w:r>
        <w:rPr>
          <w:sz w:val="24"/>
        </w:rPr>
        <w:t>niż</w:t>
      </w:r>
      <w:r>
        <w:rPr>
          <w:spacing w:val="-15"/>
          <w:sz w:val="24"/>
        </w:rPr>
        <w:t xml:space="preserve"> </w:t>
      </w:r>
      <w:r>
        <w:rPr>
          <w:sz w:val="24"/>
        </w:rPr>
        <w:t>określony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Umowie</w:t>
      </w:r>
      <w:r>
        <w:rPr>
          <w:spacing w:val="-15"/>
          <w:sz w:val="24"/>
        </w:rPr>
        <w:t xml:space="preserve"> </w:t>
      </w:r>
      <w:r>
        <w:rPr>
          <w:sz w:val="24"/>
        </w:rPr>
        <w:t>szczegółowej</w:t>
      </w:r>
      <w:r>
        <w:rPr>
          <w:spacing w:val="-15"/>
          <w:sz w:val="24"/>
        </w:rPr>
        <w:t xml:space="preserve"> </w:t>
      </w:r>
      <w:r>
        <w:rPr>
          <w:sz w:val="24"/>
        </w:rPr>
        <w:t>Kanalizacji</w:t>
      </w:r>
      <w:r>
        <w:rPr>
          <w:spacing w:val="-15"/>
          <w:sz w:val="24"/>
        </w:rPr>
        <w:t xml:space="preserve"> </w:t>
      </w:r>
      <w:r>
        <w:rPr>
          <w:sz w:val="24"/>
        </w:rPr>
        <w:t>Kablowej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lub </w:t>
      </w:r>
      <w:r>
        <w:rPr>
          <w:spacing w:val="-6"/>
          <w:sz w:val="24"/>
        </w:rPr>
        <w:t>modyfikacji udostępnionego na podstawie Umowy szczegółowej Kanalizacji Kablowej Odcinka lub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Relacji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Kanalizacji Kablowej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lub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budowy nowego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Nawiązania,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tym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poprzez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umieszczenie na tym Odcinku innych elementów Sieci itp., Strony w drodze aneksu dokonają zmiany Umowy </w:t>
      </w:r>
      <w:r>
        <w:rPr>
          <w:sz w:val="24"/>
        </w:rPr>
        <w:t>szczegółowej</w:t>
      </w:r>
      <w:r>
        <w:rPr>
          <w:spacing w:val="-13"/>
          <w:sz w:val="24"/>
        </w:rPr>
        <w:t xml:space="preserve"> </w:t>
      </w:r>
      <w:r>
        <w:rPr>
          <w:sz w:val="24"/>
        </w:rPr>
        <w:t>Kanalizacji</w:t>
      </w:r>
      <w:r>
        <w:rPr>
          <w:spacing w:val="-12"/>
          <w:sz w:val="24"/>
        </w:rPr>
        <w:t xml:space="preserve"> </w:t>
      </w:r>
      <w:r>
        <w:rPr>
          <w:sz w:val="24"/>
        </w:rPr>
        <w:t>Kablowej</w:t>
      </w:r>
      <w:r>
        <w:rPr>
          <w:spacing w:val="-14"/>
          <w:sz w:val="24"/>
        </w:rPr>
        <w:t xml:space="preserve"> </w:t>
      </w:r>
      <w:r>
        <w:rPr>
          <w:sz w:val="24"/>
        </w:rPr>
        <w:t>albo</w:t>
      </w:r>
      <w:r>
        <w:rPr>
          <w:spacing w:val="-14"/>
          <w:sz w:val="24"/>
        </w:rPr>
        <w:t xml:space="preserve"> </w:t>
      </w:r>
      <w:r>
        <w:rPr>
          <w:sz w:val="24"/>
        </w:rPr>
        <w:t>zawrą</w:t>
      </w:r>
      <w:r>
        <w:rPr>
          <w:spacing w:val="-15"/>
          <w:sz w:val="24"/>
        </w:rPr>
        <w:t xml:space="preserve"> </w:t>
      </w:r>
      <w:r>
        <w:rPr>
          <w:sz w:val="24"/>
        </w:rPr>
        <w:t>nową</w:t>
      </w:r>
      <w:r>
        <w:rPr>
          <w:spacing w:val="-15"/>
          <w:sz w:val="24"/>
        </w:rPr>
        <w:t xml:space="preserve"> </w:t>
      </w:r>
      <w:r>
        <w:rPr>
          <w:sz w:val="24"/>
        </w:rPr>
        <w:t>Umowę</w:t>
      </w:r>
      <w:r>
        <w:rPr>
          <w:spacing w:val="-15"/>
          <w:sz w:val="24"/>
        </w:rPr>
        <w:t xml:space="preserve"> </w:t>
      </w:r>
      <w:r>
        <w:rPr>
          <w:sz w:val="24"/>
        </w:rPr>
        <w:t>szczegółową</w:t>
      </w:r>
      <w:r>
        <w:rPr>
          <w:spacing w:val="-14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wedle</w:t>
      </w:r>
      <w:r>
        <w:rPr>
          <w:spacing w:val="-15"/>
          <w:sz w:val="24"/>
        </w:rPr>
        <w:t xml:space="preserve"> </w:t>
      </w:r>
      <w:r>
        <w:rPr>
          <w:sz w:val="24"/>
        </w:rPr>
        <w:t>swojego uznania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zależności</w:t>
      </w:r>
      <w:r>
        <w:rPr>
          <w:spacing w:val="-2"/>
          <w:sz w:val="24"/>
        </w:rPr>
        <w:t xml:space="preserve"> </w:t>
      </w:r>
      <w:r>
        <w:rPr>
          <w:sz w:val="24"/>
        </w:rPr>
        <w:t>od</w:t>
      </w:r>
      <w:r>
        <w:rPr>
          <w:spacing w:val="-3"/>
          <w:sz w:val="24"/>
        </w:rPr>
        <w:t xml:space="preserve"> </w:t>
      </w:r>
      <w:r>
        <w:rPr>
          <w:sz w:val="24"/>
        </w:rPr>
        <w:t>zakresu</w:t>
      </w:r>
      <w:r>
        <w:rPr>
          <w:spacing w:val="-3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po</w:t>
      </w:r>
      <w:r>
        <w:rPr>
          <w:spacing w:val="-3"/>
          <w:sz w:val="24"/>
        </w:rPr>
        <w:t xml:space="preserve"> </w:t>
      </w:r>
      <w:r>
        <w:rPr>
          <w:sz w:val="24"/>
        </w:rPr>
        <w:t>uprzednim</w:t>
      </w:r>
      <w:r>
        <w:rPr>
          <w:spacing w:val="-3"/>
          <w:sz w:val="24"/>
        </w:rPr>
        <w:t xml:space="preserve"> </w:t>
      </w:r>
      <w:r>
        <w:rPr>
          <w:sz w:val="24"/>
        </w:rPr>
        <w:t>przeprowadzeniu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procedury </w:t>
      </w:r>
      <w:r>
        <w:rPr>
          <w:spacing w:val="-2"/>
          <w:sz w:val="24"/>
        </w:rPr>
        <w:t>Zamówienia.</w:t>
      </w:r>
    </w:p>
    <w:p w14:paraId="6455174A" w14:textId="77777777" w:rsidR="005A040F" w:rsidRDefault="00000000">
      <w:pPr>
        <w:pStyle w:val="Nagwek1"/>
        <w:spacing w:before="107"/>
        <w:ind w:left="146"/>
      </w:pPr>
      <w:r>
        <w:rPr>
          <w:spacing w:val="-2"/>
        </w:rPr>
        <w:t>§</w:t>
      </w:r>
      <w:r>
        <w:rPr>
          <w:spacing w:val="-15"/>
        </w:rPr>
        <w:t xml:space="preserve"> </w:t>
      </w:r>
      <w:r>
        <w:rPr>
          <w:spacing w:val="-2"/>
        </w:rPr>
        <w:t>2.</w:t>
      </w:r>
      <w:r>
        <w:rPr>
          <w:spacing w:val="-15"/>
        </w:rPr>
        <w:t xml:space="preserve"> </w:t>
      </w:r>
      <w:r>
        <w:rPr>
          <w:spacing w:val="-2"/>
        </w:rPr>
        <w:t>Specyfikacja</w:t>
      </w:r>
      <w:r>
        <w:rPr>
          <w:spacing w:val="-13"/>
        </w:rPr>
        <w:t xml:space="preserve"> </w:t>
      </w:r>
      <w:r>
        <w:rPr>
          <w:spacing w:val="-2"/>
        </w:rPr>
        <w:t>Usługi</w:t>
      </w:r>
    </w:p>
    <w:p w14:paraId="2F6B7070" w14:textId="77777777" w:rsidR="005A040F" w:rsidRDefault="00000000">
      <w:pPr>
        <w:pStyle w:val="Akapitzlist"/>
        <w:numPr>
          <w:ilvl w:val="0"/>
          <w:numId w:val="4"/>
        </w:numPr>
        <w:tabs>
          <w:tab w:val="left" w:pos="563"/>
        </w:tabs>
        <w:spacing w:before="154"/>
        <w:ind w:left="563" w:hanging="280"/>
        <w:rPr>
          <w:sz w:val="24"/>
        </w:rPr>
      </w:pPr>
      <w:r>
        <w:rPr>
          <w:spacing w:val="-4"/>
          <w:sz w:val="24"/>
        </w:rPr>
        <w:t>Przedmiotem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Umowy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szczegółowej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Kanalizacji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Kablowej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jest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dostęp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Kanalizacji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Kablowej</w:t>
      </w:r>
    </w:p>
    <w:p w14:paraId="47C54A82" w14:textId="77777777" w:rsidR="005A040F" w:rsidRDefault="00000000">
      <w:pPr>
        <w:pStyle w:val="Tekstpodstawowy"/>
        <w:spacing w:before="36"/>
        <w:jc w:val="left"/>
      </w:pPr>
      <w:r>
        <w:t>określonej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Tabeli</w:t>
      </w:r>
      <w:r>
        <w:rPr>
          <w:spacing w:val="-1"/>
        </w:rPr>
        <w:t xml:space="preserve"> </w:t>
      </w:r>
      <w:r>
        <w:t xml:space="preserve">nr </w:t>
      </w:r>
      <w:r>
        <w:rPr>
          <w:spacing w:val="-5"/>
        </w:rPr>
        <w:t>2.</w:t>
      </w:r>
    </w:p>
    <w:p w14:paraId="76C8448D" w14:textId="77777777" w:rsidR="005A040F" w:rsidRDefault="005A040F">
      <w:pPr>
        <w:pStyle w:val="Tekstpodstawowy"/>
        <w:jc w:val="left"/>
        <w:sectPr w:rsidR="005A040F">
          <w:pgSz w:w="11900" w:h="16850"/>
          <w:pgMar w:top="1300" w:right="1133" w:bottom="1400" w:left="1133" w:header="703" w:footer="1148" w:gutter="0"/>
          <w:cols w:space="708"/>
        </w:sectPr>
      </w:pPr>
    </w:p>
    <w:p w14:paraId="7BFAC191" w14:textId="77777777" w:rsidR="005A040F" w:rsidRDefault="00000000">
      <w:pPr>
        <w:pStyle w:val="Tekstpodstawowy"/>
        <w:spacing w:before="81"/>
        <w:ind w:left="0" w:right="262"/>
        <w:jc w:val="right"/>
      </w:pPr>
      <w:r>
        <w:rPr>
          <w:spacing w:val="-2"/>
        </w:rPr>
        <w:lastRenderedPageBreak/>
        <w:t>Tabela</w:t>
      </w:r>
      <w:r>
        <w:rPr>
          <w:spacing w:val="-15"/>
        </w:rPr>
        <w:t xml:space="preserve"> </w:t>
      </w:r>
      <w:r>
        <w:rPr>
          <w:spacing w:val="-2"/>
        </w:rPr>
        <w:t>nr</w:t>
      </w:r>
      <w:r>
        <w:rPr>
          <w:spacing w:val="-14"/>
        </w:rPr>
        <w:t xml:space="preserve"> </w:t>
      </w:r>
      <w:r>
        <w:rPr>
          <w:spacing w:val="-10"/>
        </w:rPr>
        <w:t>2</w:t>
      </w:r>
    </w:p>
    <w:p w14:paraId="5DE0CAB0" w14:textId="77777777" w:rsidR="005A040F" w:rsidRDefault="005A040F">
      <w:pPr>
        <w:pStyle w:val="Tekstpodstawowy"/>
        <w:spacing w:before="4"/>
        <w:ind w:left="0"/>
        <w:jc w:val="left"/>
        <w:rPr>
          <w:sz w:val="15"/>
        </w:rPr>
      </w:pPr>
    </w:p>
    <w:tbl>
      <w:tblPr>
        <w:tblStyle w:val="TableNormal"/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701"/>
        <w:gridCol w:w="701"/>
        <w:gridCol w:w="1093"/>
        <w:gridCol w:w="924"/>
        <w:gridCol w:w="1150"/>
        <w:gridCol w:w="1301"/>
        <w:gridCol w:w="1146"/>
        <w:gridCol w:w="1582"/>
      </w:tblGrid>
      <w:tr w:rsidR="005A040F" w14:paraId="48807885" w14:textId="77777777">
        <w:trPr>
          <w:trHeight w:hRule="exact" w:val="957"/>
        </w:trPr>
        <w:tc>
          <w:tcPr>
            <w:tcW w:w="461" w:type="dxa"/>
            <w:vMerge w:val="restart"/>
            <w:shd w:val="clear" w:color="auto" w:fill="D9D9D9"/>
          </w:tcPr>
          <w:p w14:paraId="13CCBB40" w14:textId="77777777" w:rsidR="005A040F" w:rsidRDefault="005A040F">
            <w:pPr>
              <w:pStyle w:val="TableParagraph"/>
            </w:pPr>
          </w:p>
          <w:p w14:paraId="30383CA6" w14:textId="77777777" w:rsidR="005A040F" w:rsidRDefault="005A040F">
            <w:pPr>
              <w:pStyle w:val="TableParagraph"/>
            </w:pPr>
          </w:p>
          <w:p w14:paraId="787B8132" w14:textId="77777777" w:rsidR="005A040F" w:rsidRDefault="005A040F">
            <w:pPr>
              <w:pStyle w:val="TableParagraph"/>
            </w:pPr>
          </w:p>
          <w:p w14:paraId="351853A6" w14:textId="77777777" w:rsidR="005A040F" w:rsidRDefault="005A040F">
            <w:pPr>
              <w:pStyle w:val="TableParagraph"/>
            </w:pPr>
          </w:p>
          <w:p w14:paraId="014DE425" w14:textId="77777777" w:rsidR="005A040F" w:rsidRDefault="005A040F">
            <w:pPr>
              <w:pStyle w:val="TableParagraph"/>
            </w:pPr>
          </w:p>
          <w:p w14:paraId="243614F1" w14:textId="77777777" w:rsidR="005A040F" w:rsidRDefault="005A040F">
            <w:pPr>
              <w:pStyle w:val="TableParagraph"/>
            </w:pPr>
          </w:p>
          <w:p w14:paraId="49CE2F8D" w14:textId="77777777" w:rsidR="005A040F" w:rsidRDefault="005A040F">
            <w:pPr>
              <w:pStyle w:val="TableParagraph"/>
              <w:spacing w:before="181"/>
            </w:pPr>
          </w:p>
          <w:p w14:paraId="06031CF0" w14:textId="77777777" w:rsidR="005A040F" w:rsidRDefault="00000000">
            <w:pPr>
              <w:pStyle w:val="TableParagraph"/>
              <w:ind w:left="74"/>
              <w:rPr>
                <w:b/>
              </w:rPr>
            </w:pPr>
            <w:r>
              <w:rPr>
                <w:b/>
                <w:spacing w:val="-5"/>
              </w:rPr>
              <w:t>Lp.</w:t>
            </w:r>
          </w:p>
        </w:tc>
        <w:tc>
          <w:tcPr>
            <w:tcW w:w="1402" w:type="dxa"/>
            <w:gridSpan w:val="2"/>
            <w:shd w:val="clear" w:color="auto" w:fill="D9D9D9"/>
          </w:tcPr>
          <w:p w14:paraId="4079E3C7" w14:textId="77777777" w:rsidR="005A040F" w:rsidRDefault="005A040F">
            <w:pPr>
              <w:pStyle w:val="TableParagraph"/>
              <w:spacing w:before="83"/>
            </w:pPr>
          </w:p>
          <w:p w14:paraId="1F2412CD" w14:textId="77777777" w:rsidR="005A040F" w:rsidRDefault="00000000">
            <w:pPr>
              <w:pStyle w:val="TableParagraph"/>
              <w:spacing w:before="1"/>
              <w:ind w:left="362"/>
              <w:rPr>
                <w:b/>
              </w:rPr>
            </w:pPr>
            <w:r>
              <w:rPr>
                <w:b/>
                <w:spacing w:val="-2"/>
              </w:rPr>
              <w:t>Relacja</w:t>
            </w:r>
          </w:p>
        </w:tc>
        <w:tc>
          <w:tcPr>
            <w:tcW w:w="1093" w:type="dxa"/>
            <w:vMerge w:val="restart"/>
            <w:shd w:val="clear" w:color="auto" w:fill="D9D9D9"/>
          </w:tcPr>
          <w:p w14:paraId="45F1FD37" w14:textId="77777777" w:rsidR="005A040F" w:rsidRDefault="005A040F">
            <w:pPr>
              <w:pStyle w:val="TableParagraph"/>
            </w:pPr>
          </w:p>
          <w:p w14:paraId="6F8C1067" w14:textId="77777777" w:rsidR="005A040F" w:rsidRDefault="005A040F">
            <w:pPr>
              <w:pStyle w:val="TableParagraph"/>
            </w:pPr>
          </w:p>
          <w:p w14:paraId="6B5E2F0F" w14:textId="77777777" w:rsidR="005A040F" w:rsidRDefault="005A040F">
            <w:pPr>
              <w:pStyle w:val="TableParagraph"/>
            </w:pPr>
          </w:p>
          <w:p w14:paraId="1740452B" w14:textId="77777777" w:rsidR="005A040F" w:rsidRDefault="005A040F">
            <w:pPr>
              <w:pStyle w:val="TableParagraph"/>
            </w:pPr>
          </w:p>
          <w:p w14:paraId="17AA39B2" w14:textId="77777777" w:rsidR="005A040F" w:rsidRDefault="005A040F">
            <w:pPr>
              <w:pStyle w:val="TableParagraph"/>
            </w:pPr>
          </w:p>
          <w:p w14:paraId="7874288B" w14:textId="77777777" w:rsidR="005A040F" w:rsidRDefault="005A040F">
            <w:pPr>
              <w:pStyle w:val="TableParagraph"/>
              <w:spacing w:before="68"/>
            </w:pPr>
          </w:p>
          <w:p w14:paraId="1B445642" w14:textId="77777777" w:rsidR="005A040F" w:rsidRDefault="00000000">
            <w:pPr>
              <w:pStyle w:val="TableParagraph"/>
              <w:spacing w:line="235" w:lineRule="auto"/>
              <w:ind w:left="83" w:right="60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Całkowita </w:t>
            </w:r>
            <w:r>
              <w:rPr>
                <w:b/>
                <w:spacing w:val="-2"/>
              </w:rPr>
              <w:t xml:space="preserve">długość Odcinka </w:t>
            </w:r>
            <w:r>
              <w:rPr>
                <w:b/>
                <w:spacing w:val="-4"/>
              </w:rPr>
              <w:t>[m]</w:t>
            </w:r>
          </w:p>
        </w:tc>
        <w:tc>
          <w:tcPr>
            <w:tcW w:w="924" w:type="dxa"/>
            <w:vMerge w:val="restart"/>
            <w:shd w:val="clear" w:color="auto" w:fill="D9D9D9"/>
          </w:tcPr>
          <w:p w14:paraId="27ADDBE6" w14:textId="77777777" w:rsidR="005A040F" w:rsidRDefault="005A040F">
            <w:pPr>
              <w:pStyle w:val="TableParagraph"/>
            </w:pPr>
          </w:p>
          <w:p w14:paraId="53D9C9B1" w14:textId="77777777" w:rsidR="005A040F" w:rsidRDefault="005A040F">
            <w:pPr>
              <w:pStyle w:val="TableParagraph"/>
            </w:pPr>
          </w:p>
          <w:p w14:paraId="651B5B8C" w14:textId="77777777" w:rsidR="005A040F" w:rsidRDefault="005A040F">
            <w:pPr>
              <w:pStyle w:val="TableParagraph"/>
            </w:pPr>
          </w:p>
          <w:p w14:paraId="6593F84D" w14:textId="77777777" w:rsidR="005A040F" w:rsidRDefault="005A040F">
            <w:pPr>
              <w:pStyle w:val="TableParagraph"/>
            </w:pPr>
          </w:p>
          <w:p w14:paraId="78A99822" w14:textId="77777777" w:rsidR="005A040F" w:rsidRDefault="005A040F">
            <w:pPr>
              <w:pStyle w:val="TableParagraph"/>
              <w:spacing w:before="199"/>
            </w:pPr>
          </w:p>
          <w:p w14:paraId="1D3E3B5A" w14:textId="77777777" w:rsidR="005A040F" w:rsidRDefault="00000000">
            <w:pPr>
              <w:pStyle w:val="TableParagraph"/>
              <w:spacing w:line="235" w:lineRule="auto"/>
              <w:ind w:left="76" w:right="53" w:hanging="8"/>
              <w:jc w:val="center"/>
              <w:rPr>
                <w:b/>
              </w:rPr>
            </w:pPr>
            <w:r>
              <w:rPr>
                <w:b/>
                <w:spacing w:val="-2"/>
              </w:rPr>
              <w:t>Liczba kabli</w:t>
            </w:r>
            <w:r>
              <w:rPr>
                <w:b/>
                <w:spacing w:val="-2"/>
                <w:position w:val="5"/>
                <w:sz w:val="14"/>
              </w:rPr>
              <w:t>1</w:t>
            </w:r>
            <w:r>
              <w:rPr>
                <w:b/>
                <w:spacing w:val="40"/>
                <w:position w:val="5"/>
                <w:sz w:val="14"/>
              </w:rPr>
              <w:t xml:space="preserve"> </w:t>
            </w:r>
            <w:r>
              <w:rPr>
                <w:b/>
                <w:spacing w:val="-2"/>
              </w:rPr>
              <w:t xml:space="preserve">[szt.]/ </w:t>
            </w:r>
            <w:r>
              <w:rPr>
                <w:b/>
                <w:spacing w:val="-4"/>
              </w:rPr>
              <w:t xml:space="preserve">średnica </w:t>
            </w:r>
            <w:r>
              <w:rPr>
                <w:b/>
                <w:spacing w:val="-2"/>
              </w:rPr>
              <w:t>kabli</w:t>
            </w:r>
          </w:p>
        </w:tc>
        <w:tc>
          <w:tcPr>
            <w:tcW w:w="1150" w:type="dxa"/>
            <w:vMerge w:val="restart"/>
            <w:shd w:val="clear" w:color="auto" w:fill="D9D9D9"/>
          </w:tcPr>
          <w:p w14:paraId="7777ADDB" w14:textId="77777777" w:rsidR="005A040F" w:rsidRDefault="005A040F">
            <w:pPr>
              <w:pStyle w:val="TableParagraph"/>
            </w:pPr>
          </w:p>
          <w:p w14:paraId="4555934F" w14:textId="77777777" w:rsidR="005A040F" w:rsidRDefault="005A040F">
            <w:pPr>
              <w:pStyle w:val="TableParagraph"/>
            </w:pPr>
          </w:p>
          <w:p w14:paraId="7F011523" w14:textId="77777777" w:rsidR="005A040F" w:rsidRDefault="005A040F">
            <w:pPr>
              <w:pStyle w:val="TableParagraph"/>
            </w:pPr>
          </w:p>
          <w:p w14:paraId="6794DEF1" w14:textId="77777777" w:rsidR="005A040F" w:rsidRDefault="005A040F">
            <w:pPr>
              <w:pStyle w:val="TableParagraph"/>
            </w:pPr>
          </w:p>
          <w:p w14:paraId="5539ADE0" w14:textId="77777777" w:rsidR="005A040F" w:rsidRDefault="005A040F">
            <w:pPr>
              <w:pStyle w:val="TableParagraph"/>
            </w:pPr>
          </w:p>
          <w:p w14:paraId="20D03A8D" w14:textId="77777777" w:rsidR="005A040F" w:rsidRDefault="005A040F">
            <w:pPr>
              <w:pStyle w:val="TableParagraph"/>
              <w:spacing w:before="193"/>
            </w:pPr>
          </w:p>
          <w:p w14:paraId="6F62F455" w14:textId="77777777" w:rsidR="005A040F" w:rsidRDefault="00000000">
            <w:pPr>
              <w:pStyle w:val="TableParagraph"/>
              <w:spacing w:line="235" w:lineRule="auto"/>
              <w:ind w:left="86" w:right="63" w:hanging="3"/>
              <w:jc w:val="center"/>
              <w:rPr>
                <w:b/>
                <w:position w:val="5"/>
                <w:sz w:val="14"/>
              </w:rPr>
            </w:pPr>
            <w:r>
              <w:rPr>
                <w:b/>
              </w:rPr>
              <w:t xml:space="preserve">Typ i </w:t>
            </w:r>
            <w:r>
              <w:rPr>
                <w:b/>
                <w:spacing w:val="-4"/>
              </w:rPr>
              <w:t xml:space="preserve">pojemność </w:t>
            </w:r>
            <w:r>
              <w:rPr>
                <w:b/>
                <w:spacing w:val="-2"/>
              </w:rPr>
              <w:t>kabli</w:t>
            </w:r>
            <w:r>
              <w:rPr>
                <w:b/>
                <w:spacing w:val="-2"/>
                <w:position w:val="5"/>
                <w:sz w:val="14"/>
              </w:rPr>
              <w:t>1</w:t>
            </w:r>
          </w:p>
        </w:tc>
        <w:tc>
          <w:tcPr>
            <w:tcW w:w="1301" w:type="dxa"/>
            <w:vMerge w:val="restart"/>
            <w:tcBorders>
              <w:bottom w:val="nil"/>
            </w:tcBorders>
            <w:shd w:val="clear" w:color="auto" w:fill="D9D9D9"/>
          </w:tcPr>
          <w:p w14:paraId="42445B29" w14:textId="77777777" w:rsidR="005A040F" w:rsidRDefault="00000000">
            <w:pPr>
              <w:pStyle w:val="TableParagraph"/>
              <w:spacing w:before="108" w:line="235" w:lineRule="auto"/>
              <w:ind w:left="93" w:right="65" w:hanging="4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Panel </w:t>
            </w:r>
            <w:r>
              <w:rPr>
                <w:b/>
                <w:spacing w:val="-4"/>
              </w:rPr>
              <w:t xml:space="preserve">zakończenia </w:t>
            </w:r>
            <w:r>
              <w:rPr>
                <w:b/>
              </w:rPr>
              <w:t>kabla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OK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w </w:t>
            </w:r>
            <w:r>
              <w:rPr>
                <w:b/>
                <w:spacing w:val="-2"/>
              </w:rPr>
              <w:t>Szafie</w:t>
            </w:r>
          </w:p>
        </w:tc>
        <w:tc>
          <w:tcPr>
            <w:tcW w:w="1146" w:type="dxa"/>
            <w:vMerge w:val="restart"/>
            <w:shd w:val="clear" w:color="auto" w:fill="D9D9D9"/>
          </w:tcPr>
          <w:p w14:paraId="536A1E84" w14:textId="77777777" w:rsidR="005A040F" w:rsidRDefault="005A040F">
            <w:pPr>
              <w:pStyle w:val="TableParagraph"/>
            </w:pPr>
          </w:p>
          <w:p w14:paraId="29219A00" w14:textId="77777777" w:rsidR="005A040F" w:rsidRDefault="005A040F">
            <w:pPr>
              <w:pStyle w:val="TableParagraph"/>
            </w:pPr>
          </w:p>
          <w:p w14:paraId="091DC8FF" w14:textId="77777777" w:rsidR="005A040F" w:rsidRDefault="005A040F">
            <w:pPr>
              <w:pStyle w:val="TableParagraph"/>
            </w:pPr>
          </w:p>
          <w:p w14:paraId="56B48DB1" w14:textId="77777777" w:rsidR="005A040F" w:rsidRDefault="005A040F">
            <w:pPr>
              <w:pStyle w:val="TableParagraph"/>
            </w:pPr>
          </w:p>
          <w:p w14:paraId="67AC9BD6" w14:textId="77777777" w:rsidR="005A040F" w:rsidRDefault="005A040F">
            <w:pPr>
              <w:pStyle w:val="TableParagraph"/>
            </w:pPr>
          </w:p>
          <w:p w14:paraId="63E34718" w14:textId="77777777" w:rsidR="005A040F" w:rsidRDefault="005A040F">
            <w:pPr>
              <w:pStyle w:val="TableParagraph"/>
            </w:pPr>
          </w:p>
          <w:p w14:paraId="212B4235" w14:textId="77777777" w:rsidR="005A040F" w:rsidRDefault="005A040F">
            <w:pPr>
              <w:pStyle w:val="TableParagraph"/>
              <w:spacing w:before="181"/>
            </w:pPr>
          </w:p>
          <w:p w14:paraId="1397A09B" w14:textId="77777777" w:rsidR="005A040F" w:rsidRDefault="00000000">
            <w:pPr>
              <w:pStyle w:val="TableParagraph"/>
              <w:ind w:left="335"/>
              <w:rPr>
                <w:b/>
              </w:rPr>
            </w:pPr>
            <w:r>
              <w:rPr>
                <w:b/>
                <w:spacing w:val="-5"/>
              </w:rPr>
              <w:t>DAU</w:t>
            </w:r>
          </w:p>
        </w:tc>
        <w:tc>
          <w:tcPr>
            <w:tcW w:w="1582" w:type="dxa"/>
            <w:vMerge w:val="restart"/>
            <w:shd w:val="clear" w:color="auto" w:fill="D9D9D9"/>
          </w:tcPr>
          <w:p w14:paraId="3AF91A5F" w14:textId="77777777" w:rsidR="005A040F" w:rsidRDefault="005A040F">
            <w:pPr>
              <w:pStyle w:val="TableParagraph"/>
            </w:pPr>
          </w:p>
          <w:p w14:paraId="017593F8" w14:textId="77777777" w:rsidR="005A040F" w:rsidRDefault="005A040F">
            <w:pPr>
              <w:pStyle w:val="TableParagraph"/>
            </w:pPr>
          </w:p>
          <w:p w14:paraId="16BA4253" w14:textId="77777777" w:rsidR="005A040F" w:rsidRDefault="005A040F">
            <w:pPr>
              <w:pStyle w:val="TableParagraph"/>
            </w:pPr>
          </w:p>
          <w:p w14:paraId="028F2A99" w14:textId="77777777" w:rsidR="005A040F" w:rsidRDefault="005A040F">
            <w:pPr>
              <w:pStyle w:val="TableParagraph"/>
              <w:spacing w:before="202"/>
            </w:pPr>
          </w:p>
          <w:p w14:paraId="4961D04A" w14:textId="77777777" w:rsidR="005A040F" w:rsidRDefault="00000000">
            <w:pPr>
              <w:pStyle w:val="TableParagraph"/>
              <w:spacing w:line="235" w:lineRule="auto"/>
              <w:ind w:left="105" w:right="69" w:hanging="11"/>
              <w:jc w:val="center"/>
              <w:rPr>
                <w:b/>
              </w:rPr>
            </w:pPr>
            <w:r>
              <w:rPr>
                <w:b/>
              </w:rPr>
              <w:t xml:space="preserve">Inne uwagi, w tym rodzaj </w:t>
            </w:r>
            <w:r>
              <w:rPr>
                <w:b/>
                <w:spacing w:val="-4"/>
              </w:rPr>
              <w:t xml:space="preserve">dopuszczonych </w:t>
            </w:r>
            <w:r>
              <w:rPr>
                <w:b/>
              </w:rPr>
              <w:t xml:space="preserve">elementów do </w:t>
            </w:r>
            <w:r>
              <w:rPr>
                <w:b/>
                <w:spacing w:val="-2"/>
              </w:rPr>
              <w:t>umieszczenia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 xml:space="preserve">w Kanalizacji </w:t>
            </w:r>
            <w:r>
              <w:rPr>
                <w:b/>
                <w:spacing w:val="-2"/>
              </w:rPr>
              <w:t>Kablowej</w:t>
            </w:r>
          </w:p>
        </w:tc>
      </w:tr>
      <w:tr w:rsidR="005A040F" w14:paraId="3617AA35" w14:textId="77777777">
        <w:trPr>
          <w:trHeight w:hRule="exact" w:val="206"/>
        </w:trPr>
        <w:tc>
          <w:tcPr>
            <w:tcW w:w="461" w:type="dxa"/>
            <w:vMerge/>
            <w:tcBorders>
              <w:top w:val="nil"/>
            </w:tcBorders>
            <w:shd w:val="clear" w:color="auto" w:fill="D9D9D9"/>
          </w:tcPr>
          <w:p w14:paraId="039C6002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vMerge w:val="restart"/>
            <w:shd w:val="clear" w:color="auto" w:fill="F1F1F1"/>
          </w:tcPr>
          <w:p w14:paraId="211BF077" w14:textId="77777777" w:rsidR="005A040F" w:rsidRDefault="005A040F">
            <w:pPr>
              <w:pStyle w:val="TableParagraph"/>
            </w:pPr>
          </w:p>
          <w:p w14:paraId="47E4C080" w14:textId="77777777" w:rsidR="005A040F" w:rsidRDefault="005A040F">
            <w:pPr>
              <w:pStyle w:val="TableParagraph"/>
            </w:pPr>
          </w:p>
          <w:p w14:paraId="2DB9BBFA" w14:textId="77777777" w:rsidR="005A040F" w:rsidRDefault="005A040F">
            <w:pPr>
              <w:pStyle w:val="TableParagraph"/>
            </w:pPr>
          </w:p>
          <w:p w14:paraId="496D389E" w14:textId="77777777" w:rsidR="005A040F" w:rsidRDefault="005A040F">
            <w:pPr>
              <w:pStyle w:val="TableParagraph"/>
            </w:pPr>
          </w:p>
          <w:p w14:paraId="7E21D438" w14:textId="77777777" w:rsidR="005A040F" w:rsidRDefault="005A040F">
            <w:pPr>
              <w:pStyle w:val="TableParagraph"/>
              <w:spacing w:before="86"/>
            </w:pPr>
          </w:p>
          <w:p w14:paraId="72D76BD7" w14:textId="77777777" w:rsidR="005A040F" w:rsidRDefault="00000000">
            <w:pPr>
              <w:pStyle w:val="TableParagraph"/>
              <w:spacing w:line="237" w:lineRule="auto"/>
              <w:ind w:left="280" w:right="69" w:hanging="209"/>
              <w:rPr>
                <w:b/>
              </w:rPr>
            </w:pPr>
            <w:r>
              <w:rPr>
                <w:b/>
                <w:spacing w:val="-8"/>
              </w:rPr>
              <w:t xml:space="preserve">Punkt </w:t>
            </w:r>
            <w:r>
              <w:rPr>
                <w:b/>
                <w:spacing w:val="-10"/>
              </w:rPr>
              <w:t>A</w:t>
            </w:r>
          </w:p>
        </w:tc>
        <w:tc>
          <w:tcPr>
            <w:tcW w:w="701" w:type="dxa"/>
            <w:vMerge w:val="restart"/>
            <w:shd w:val="clear" w:color="auto" w:fill="F1F1F1"/>
          </w:tcPr>
          <w:p w14:paraId="4D510EEA" w14:textId="77777777" w:rsidR="005A040F" w:rsidRDefault="005A040F">
            <w:pPr>
              <w:pStyle w:val="TableParagraph"/>
            </w:pPr>
          </w:p>
          <w:p w14:paraId="39B611EE" w14:textId="77777777" w:rsidR="005A040F" w:rsidRDefault="005A040F">
            <w:pPr>
              <w:pStyle w:val="TableParagraph"/>
            </w:pPr>
          </w:p>
          <w:p w14:paraId="18DAB905" w14:textId="77777777" w:rsidR="005A040F" w:rsidRDefault="005A040F">
            <w:pPr>
              <w:pStyle w:val="TableParagraph"/>
            </w:pPr>
          </w:p>
          <w:p w14:paraId="19F8BB54" w14:textId="77777777" w:rsidR="005A040F" w:rsidRDefault="005A040F">
            <w:pPr>
              <w:pStyle w:val="TableParagraph"/>
            </w:pPr>
          </w:p>
          <w:p w14:paraId="76373611" w14:textId="77777777" w:rsidR="005A040F" w:rsidRDefault="005A040F">
            <w:pPr>
              <w:pStyle w:val="TableParagraph"/>
              <w:spacing w:before="86"/>
            </w:pPr>
          </w:p>
          <w:p w14:paraId="3F221EFD" w14:textId="77777777" w:rsidR="005A040F" w:rsidRDefault="00000000">
            <w:pPr>
              <w:pStyle w:val="TableParagraph"/>
              <w:spacing w:line="237" w:lineRule="auto"/>
              <w:ind w:left="275" w:right="71" w:hanging="207"/>
              <w:rPr>
                <w:b/>
              </w:rPr>
            </w:pPr>
            <w:r>
              <w:rPr>
                <w:b/>
                <w:spacing w:val="-8"/>
              </w:rPr>
              <w:t xml:space="preserve">Punkt </w:t>
            </w:r>
            <w:r>
              <w:rPr>
                <w:b/>
                <w:spacing w:val="-10"/>
              </w:rPr>
              <w:t>B</w:t>
            </w:r>
          </w:p>
        </w:tc>
        <w:tc>
          <w:tcPr>
            <w:tcW w:w="1093" w:type="dxa"/>
            <w:vMerge/>
            <w:tcBorders>
              <w:top w:val="nil"/>
            </w:tcBorders>
            <w:shd w:val="clear" w:color="auto" w:fill="D9D9D9"/>
          </w:tcPr>
          <w:p w14:paraId="1B0BB0A5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vMerge/>
            <w:tcBorders>
              <w:top w:val="nil"/>
            </w:tcBorders>
            <w:shd w:val="clear" w:color="auto" w:fill="D9D9D9"/>
          </w:tcPr>
          <w:p w14:paraId="2A847087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1150" w:type="dxa"/>
            <w:vMerge/>
            <w:tcBorders>
              <w:top w:val="nil"/>
            </w:tcBorders>
            <w:shd w:val="clear" w:color="auto" w:fill="D9D9D9"/>
          </w:tcPr>
          <w:p w14:paraId="35DDA291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1301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12B25F02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  <w:shd w:val="clear" w:color="auto" w:fill="D9D9D9"/>
          </w:tcPr>
          <w:p w14:paraId="5FF38A65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  <w:shd w:val="clear" w:color="auto" w:fill="D9D9D9"/>
          </w:tcPr>
          <w:p w14:paraId="1D112726" w14:textId="77777777" w:rsidR="005A040F" w:rsidRDefault="005A040F">
            <w:pPr>
              <w:rPr>
                <w:sz w:val="2"/>
                <w:szCs w:val="2"/>
              </w:rPr>
            </w:pPr>
          </w:p>
        </w:tc>
      </w:tr>
      <w:tr w:rsidR="005A040F" w14:paraId="4F209C65" w14:textId="77777777">
        <w:trPr>
          <w:trHeight w:hRule="exact" w:val="2596"/>
        </w:trPr>
        <w:tc>
          <w:tcPr>
            <w:tcW w:w="461" w:type="dxa"/>
            <w:vMerge/>
            <w:tcBorders>
              <w:top w:val="nil"/>
            </w:tcBorders>
            <w:shd w:val="clear" w:color="auto" w:fill="D9D9D9"/>
          </w:tcPr>
          <w:p w14:paraId="44E97F15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vMerge/>
            <w:tcBorders>
              <w:top w:val="nil"/>
            </w:tcBorders>
            <w:shd w:val="clear" w:color="auto" w:fill="F1F1F1"/>
          </w:tcPr>
          <w:p w14:paraId="4CBD1B93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vMerge/>
            <w:tcBorders>
              <w:top w:val="nil"/>
            </w:tcBorders>
            <w:shd w:val="clear" w:color="auto" w:fill="F1F1F1"/>
          </w:tcPr>
          <w:p w14:paraId="0DD7B32B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1093" w:type="dxa"/>
            <w:vMerge/>
            <w:tcBorders>
              <w:top w:val="nil"/>
            </w:tcBorders>
            <w:shd w:val="clear" w:color="auto" w:fill="D9D9D9"/>
          </w:tcPr>
          <w:p w14:paraId="27012727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vMerge/>
            <w:tcBorders>
              <w:top w:val="nil"/>
            </w:tcBorders>
            <w:shd w:val="clear" w:color="auto" w:fill="D9D9D9"/>
          </w:tcPr>
          <w:p w14:paraId="7247D549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1150" w:type="dxa"/>
            <w:vMerge/>
            <w:tcBorders>
              <w:top w:val="nil"/>
            </w:tcBorders>
            <w:shd w:val="clear" w:color="auto" w:fill="D9D9D9"/>
          </w:tcPr>
          <w:p w14:paraId="48CE54B8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1301" w:type="dxa"/>
            <w:tcBorders>
              <w:top w:val="nil"/>
              <w:bottom w:val="nil"/>
            </w:tcBorders>
            <w:shd w:val="clear" w:color="auto" w:fill="D9D9D9"/>
          </w:tcPr>
          <w:p w14:paraId="2E94F2C8" w14:textId="77777777" w:rsidR="005A040F" w:rsidRDefault="00000000">
            <w:pPr>
              <w:pStyle w:val="TableParagraph"/>
              <w:spacing w:before="51" w:line="250" w:lineRule="exact"/>
              <w:ind w:left="19" w:right="3"/>
              <w:jc w:val="center"/>
            </w:pPr>
            <w:r>
              <w:t>T</w:t>
            </w:r>
            <w:r>
              <w:rPr>
                <w:spacing w:val="-1"/>
              </w:rPr>
              <w:t xml:space="preserve"> </w:t>
            </w:r>
            <w:r>
              <w:t xml:space="preserve">– </w:t>
            </w:r>
            <w:r>
              <w:rPr>
                <w:spacing w:val="-5"/>
              </w:rPr>
              <w:t>tak</w:t>
            </w:r>
          </w:p>
          <w:p w14:paraId="2332B7A1" w14:textId="77777777" w:rsidR="005A040F" w:rsidRDefault="00000000">
            <w:pPr>
              <w:pStyle w:val="TableParagraph"/>
              <w:spacing w:line="248" w:lineRule="exact"/>
              <w:ind w:left="19"/>
              <w:jc w:val="center"/>
            </w:pPr>
            <w:r>
              <w:rPr>
                <w:spacing w:val="-2"/>
              </w:rPr>
              <w:t>(należy</w:t>
            </w:r>
          </w:p>
          <w:p w14:paraId="6BBB4E36" w14:textId="77777777" w:rsidR="005A040F" w:rsidRDefault="00000000">
            <w:pPr>
              <w:pStyle w:val="TableParagraph"/>
              <w:spacing w:before="3" w:line="235" w:lineRule="auto"/>
              <w:ind w:left="86" w:right="63" w:hanging="3"/>
              <w:jc w:val="center"/>
            </w:pPr>
            <w:r>
              <w:t>podać</w:t>
            </w:r>
            <w:r>
              <w:rPr>
                <w:spacing w:val="-1"/>
              </w:rPr>
              <w:t xml:space="preserve"> </w:t>
            </w:r>
            <w:r>
              <w:t xml:space="preserve">liczbę </w:t>
            </w:r>
            <w:r>
              <w:rPr>
                <w:spacing w:val="-6"/>
              </w:rPr>
              <w:t xml:space="preserve">wymaganych </w:t>
            </w:r>
            <w:r>
              <w:rPr>
                <w:spacing w:val="-4"/>
              </w:rPr>
              <w:t>zakończeń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 xml:space="preserve">na </w:t>
            </w:r>
            <w:r>
              <w:t xml:space="preserve">PG lub </w:t>
            </w:r>
            <w:r>
              <w:rPr>
                <w:spacing w:val="-2"/>
              </w:rPr>
              <w:t xml:space="preserve">wymaganą wielkość </w:t>
            </w:r>
            <w:r>
              <w:t xml:space="preserve">wyrażoną w </w:t>
            </w:r>
            <w:r>
              <w:rPr>
                <w:spacing w:val="-6"/>
              </w:rPr>
              <w:t>U)</w:t>
            </w:r>
          </w:p>
        </w:tc>
        <w:tc>
          <w:tcPr>
            <w:tcW w:w="1146" w:type="dxa"/>
            <w:vMerge/>
            <w:tcBorders>
              <w:top w:val="nil"/>
            </w:tcBorders>
            <w:shd w:val="clear" w:color="auto" w:fill="D9D9D9"/>
          </w:tcPr>
          <w:p w14:paraId="0BB46CB3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  <w:shd w:val="clear" w:color="auto" w:fill="D9D9D9"/>
          </w:tcPr>
          <w:p w14:paraId="23BAC4E7" w14:textId="77777777" w:rsidR="005A040F" w:rsidRDefault="005A040F">
            <w:pPr>
              <w:rPr>
                <w:sz w:val="2"/>
                <w:szCs w:val="2"/>
              </w:rPr>
            </w:pPr>
          </w:p>
        </w:tc>
      </w:tr>
      <w:tr w:rsidR="005A040F" w14:paraId="29F1230A" w14:textId="77777777">
        <w:trPr>
          <w:trHeight w:hRule="exact" w:val="440"/>
        </w:trPr>
        <w:tc>
          <w:tcPr>
            <w:tcW w:w="461" w:type="dxa"/>
            <w:vMerge/>
            <w:tcBorders>
              <w:top w:val="nil"/>
            </w:tcBorders>
            <w:shd w:val="clear" w:color="auto" w:fill="D9D9D9"/>
          </w:tcPr>
          <w:p w14:paraId="311CBDA9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vMerge/>
            <w:tcBorders>
              <w:top w:val="nil"/>
            </w:tcBorders>
            <w:shd w:val="clear" w:color="auto" w:fill="F1F1F1"/>
          </w:tcPr>
          <w:p w14:paraId="36A4D69C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vMerge/>
            <w:tcBorders>
              <w:top w:val="nil"/>
            </w:tcBorders>
            <w:shd w:val="clear" w:color="auto" w:fill="F1F1F1"/>
          </w:tcPr>
          <w:p w14:paraId="6CC9ECD2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1093" w:type="dxa"/>
            <w:vMerge/>
            <w:tcBorders>
              <w:top w:val="nil"/>
            </w:tcBorders>
            <w:shd w:val="clear" w:color="auto" w:fill="D9D9D9"/>
          </w:tcPr>
          <w:p w14:paraId="198F1F70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924" w:type="dxa"/>
            <w:vMerge/>
            <w:tcBorders>
              <w:top w:val="nil"/>
            </w:tcBorders>
            <w:shd w:val="clear" w:color="auto" w:fill="D9D9D9"/>
          </w:tcPr>
          <w:p w14:paraId="22B5DBF0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1150" w:type="dxa"/>
            <w:vMerge/>
            <w:tcBorders>
              <w:top w:val="nil"/>
            </w:tcBorders>
            <w:shd w:val="clear" w:color="auto" w:fill="D9D9D9"/>
          </w:tcPr>
          <w:p w14:paraId="35C34E45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1301" w:type="dxa"/>
            <w:tcBorders>
              <w:top w:val="nil"/>
            </w:tcBorders>
            <w:shd w:val="clear" w:color="auto" w:fill="D9D9D9"/>
          </w:tcPr>
          <w:p w14:paraId="209E7CDE" w14:textId="77777777" w:rsidR="005A040F" w:rsidRDefault="00000000">
            <w:pPr>
              <w:pStyle w:val="TableParagraph"/>
              <w:spacing w:before="52"/>
              <w:ind w:left="331"/>
            </w:pPr>
            <w:r>
              <w:t>N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nie</w:t>
            </w:r>
          </w:p>
        </w:tc>
        <w:tc>
          <w:tcPr>
            <w:tcW w:w="1146" w:type="dxa"/>
            <w:vMerge/>
            <w:tcBorders>
              <w:top w:val="nil"/>
            </w:tcBorders>
            <w:shd w:val="clear" w:color="auto" w:fill="D9D9D9"/>
          </w:tcPr>
          <w:p w14:paraId="7B291548" w14:textId="77777777" w:rsidR="005A040F" w:rsidRDefault="005A040F">
            <w:pPr>
              <w:rPr>
                <w:sz w:val="2"/>
                <w:szCs w:val="2"/>
              </w:rPr>
            </w:pPr>
          </w:p>
        </w:tc>
        <w:tc>
          <w:tcPr>
            <w:tcW w:w="1582" w:type="dxa"/>
            <w:vMerge/>
            <w:tcBorders>
              <w:top w:val="nil"/>
            </w:tcBorders>
            <w:shd w:val="clear" w:color="auto" w:fill="D9D9D9"/>
          </w:tcPr>
          <w:p w14:paraId="722253AE" w14:textId="77777777" w:rsidR="005A040F" w:rsidRDefault="005A040F">
            <w:pPr>
              <w:rPr>
                <w:sz w:val="2"/>
                <w:szCs w:val="2"/>
              </w:rPr>
            </w:pPr>
          </w:p>
        </w:tc>
      </w:tr>
      <w:tr w:rsidR="005A040F" w14:paraId="35E5C0B1" w14:textId="77777777">
        <w:trPr>
          <w:trHeight w:hRule="exact" w:val="861"/>
        </w:trPr>
        <w:tc>
          <w:tcPr>
            <w:tcW w:w="461" w:type="dxa"/>
          </w:tcPr>
          <w:p w14:paraId="22D9EE9B" w14:textId="77777777" w:rsidR="005A040F" w:rsidRDefault="005A040F">
            <w:pPr>
              <w:pStyle w:val="TableParagraph"/>
              <w:spacing w:before="35"/>
            </w:pPr>
          </w:p>
          <w:p w14:paraId="1DA37E16" w14:textId="77777777" w:rsidR="005A040F" w:rsidRDefault="00000000">
            <w:pPr>
              <w:pStyle w:val="TableParagraph"/>
              <w:spacing w:before="1"/>
              <w:ind w:left="14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701" w:type="dxa"/>
          </w:tcPr>
          <w:p w14:paraId="2428DA4D" w14:textId="77777777" w:rsidR="005A040F" w:rsidRDefault="005A040F">
            <w:pPr>
              <w:pStyle w:val="TableParagraph"/>
            </w:pPr>
          </w:p>
        </w:tc>
        <w:tc>
          <w:tcPr>
            <w:tcW w:w="701" w:type="dxa"/>
          </w:tcPr>
          <w:p w14:paraId="4E4B7A50" w14:textId="77777777" w:rsidR="005A040F" w:rsidRDefault="005A040F">
            <w:pPr>
              <w:pStyle w:val="TableParagraph"/>
            </w:pPr>
          </w:p>
        </w:tc>
        <w:tc>
          <w:tcPr>
            <w:tcW w:w="1093" w:type="dxa"/>
          </w:tcPr>
          <w:p w14:paraId="40A02DB2" w14:textId="77777777" w:rsidR="005A040F" w:rsidRDefault="005A040F">
            <w:pPr>
              <w:pStyle w:val="TableParagraph"/>
            </w:pPr>
          </w:p>
        </w:tc>
        <w:tc>
          <w:tcPr>
            <w:tcW w:w="924" w:type="dxa"/>
          </w:tcPr>
          <w:p w14:paraId="5C05EF50" w14:textId="77777777" w:rsidR="005A040F" w:rsidRDefault="005A040F">
            <w:pPr>
              <w:pStyle w:val="TableParagraph"/>
            </w:pPr>
          </w:p>
        </w:tc>
        <w:tc>
          <w:tcPr>
            <w:tcW w:w="1150" w:type="dxa"/>
          </w:tcPr>
          <w:p w14:paraId="6ABAAE3F" w14:textId="77777777" w:rsidR="005A040F" w:rsidRDefault="005A040F">
            <w:pPr>
              <w:pStyle w:val="TableParagraph"/>
            </w:pPr>
          </w:p>
        </w:tc>
        <w:tc>
          <w:tcPr>
            <w:tcW w:w="1301" w:type="dxa"/>
          </w:tcPr>
          <w:p w14:paraId="16BB8D17" w14:textId="77777777" w:rsidR="005A040F" w:rsidRDefault="005A040F">
            <w:pPr>
              <w:pStyle w:val="TableParagraph"/>
            </w:pPr>
          </w:p>
        </w:tc>
        <w:tc>
          <w:tcPr>
            <w:tcW w:w="1146" w:type="dxa"/>
          </w:tcPr>
          <w:p w14:paraId="34207BE8" w14:textId="77777777" w:rsidR="005A040F" w:rsidRDefault="005A040F">
            <w:pPr>
              <w:pStyle w:val="TableParagraph"/>
            </w:pPr>
          </w:p>
        </w:tc>
        <w:tc>
          <w:tcPr>
            <w:tcW w:w="1582" w:type="dxa"/>
          </w:tcPr>
          <w:p w14:paraId="5D3E30DF" w14:textId="77777777" w:rsidR="005A040F" w:rsidRDefault="005A040F">
            <w:pPr>
              <w:pStyle w:val="TableParagraph"/>
            </w:pPr>
          </w:p>
        </w:tc>
      </w:tr>
      <w:tr w:rsidR="005A040F" w14:paraId="7D3F9A55" w14:textId="77777777">
        <w:trPr>
          <w:trHeight w:hRule="exact" w:val="866"/>
        </w:trPr>
        <w:tc>
          <w:tcPr>
            <w:tcW w:w="461" w:type="dxa"/>
          </w:tcPr>
          <w:p w14:paraId="4A1E0C6F" w14:textId="77777777" w:rsidR="005A040F" w:rsidRDefault="005A040F">
            <w:pPr>
              <w:pStyle w:val="TableParagraph"/>
              <w:spacing w:before="35"/>
            </w:pPr>
          </w:p>
          <w:p w14:paraId="7DCFD8C2" w14:textId="77777777" w:rsidR="005A040F" w:rsidRDefault="00000000">
            <w:pPr>
              <w:pStyle w:val="TableParagraph"/>
              <w:spacing w:before="1"/>
              <w:ind w:left="14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701" w:type="dxa"/>
          </w:tcPr>
          <w:p w14:paraId="29BB93E6" w14:textId="77777777" w:rsidR="005A040F" w:rsidRDefault="005A040F">
            <w:pPr>
              <w:pStyle w:val="TableParagraph"/>
            </w:pPr>
          </w:p>
        </w:tc>
        <w:tc>
          <w:tcPr>
            <w:tcW w:w="701" w:type="dxa"/>
          </w:tcPr>
          <w:p w14:paraId="1C259721" w14:textId="77777777" w:rsidR="005A040F" w:rsidRDefault="005A040F">
            <w:pPr>
              <w:pStyle w:val="TableParagraph"/>
            </w:pPr>
          </w:p>
        </w:tc>
        <w:tc>
          <w:tcPr>
            <w:tcW w:w="1093" w:type="dxa"/>
          </w:tcPr>
          <w:p w14:paraId="692385C8" w14:textId="77777777" w:rsidR="005A040F" w:rsidRDefault="005A040F">
            <w:pPr>
              <w:pStyle w:val="TableParagraph"/>
            </w:pPr>
          </w:p>
        </w:tc>
        <w:tc>
          <w:tcPr>
            <w:tcW w:w="924" w:type="dxa"/>
          </w:tcPr>
          <w:p w14:paraId="12D03DB9" w14:textId="77777777" w:rsidR="005A040F" w:rsidRDefault="005A040F">
            <w:pPr>
              <w:pStyle w:val="TableParagraph"/>
            </w:pPr>
          </w:p>
        </w:tc>
        <w:tc>
          <w:tcPr>
            <w:tcW w:w="1150" w:type="dxa"/>
          </w:tcPr>
          <w:p w14:paraId="59DCA38B" w14:textId="77777777" w:rsidR="005A040F" w:rsidRDefault="005A040F">
            <w:pPr>
              <w:pStyle w:val="TableParagraph"/>
            </w:pPr>
          </w:p>
        </w:tc>
        <w:tc>
          <w:tcPr>
            <w:tcW w:w="1301" w:type="dxa"/>
          </w:tcPr>
          <w:p w14:paraId="007AF453" w14:textId="77777777" w:rsidR="005A040F" w:rsidRDefault="005A040F">
            <w:pPr>
              <w:pStyle w:val="TableParagraph"/>
            </w:pPr>
          </w:p>
        </w:tc>
        <w:tc>
          <w:tcPr>
            <w:tcW w:w="1146" w:type="dxa"/>
          </w:tcPr>
          <w:p w14:paraId="07FBCC0D" w14:textId="77777777" w:rsidR="005A040F" w:rsidRDefault="005A040F">
            <w:pPr>
              <w:pStyle w:val="TableParagraph"/>
            </w:pPr>
          </w:p>
        </w:tc>
        <w:tc>
          <w:tcPr>
            <w:tcW w:w="1582" w:type="dxa"/>
          </w:tcPr>
          <w:p w14:paraId="61CFD588" w14:textId="77777777" w:rsidR="005A040F" w:rsidRDefault="005A040F">
            <w:pPr>
              <w:pStyle w:val="TableParagraph"/>
            </w:pPr>
          </w:p>
        </w:tc>
      </w:tr>
    </w:tbl>
    <w:p w14:paraId="0C10A1D3" w14:textId="77777777" w:rsidR="005A040F" w:rsidRDefault="005A040F">
      <w:pPr>
        <w:pStyle w:val="Tekstpodstawowy"/>
        <w:spacing w:before="140"/>
        <w:ind w:left="0"/>
        <w:jc w:val="left"/>
      </w:pPr>
    </w:p>
    <w:p w14:paraId="751CC157" w14:textId="77777777" w:rsidR="005A040F" w:rsidRDefault="00000000">
      <w:pPr>
        <w:pStyle w:val="Akapitzlist"/>
        <w:numPr>
          <w:ilvl w:val="0"/>
          <w:numId w:val="4"/>
        </w:numPr>
        <w:tabs>
          <w:tab w:val="left" w:pos="562"/>
          <w:tab w:val="left" w:pos="566"/>
        </w:tabs>
        <w:spacing w:before="0" w:line="268" w:lineRule="auto"/>
        <w:ind w:left="566" w:right="263" w:hanging="284"/>
        <w:jc w:val="both"/>
        <w:rPr>
          <w:sz w:val="24"/>
        </w:rPr>
      </w:pPr>
      <w:r>
        <w:rPr>
          <w:sz w:val="24"/>
        </w:rPr>
        <w:t xml:space="preserve">Opłata Abonamentowa naliczana jest od dnia podpisania PZO, zaś od tego dnia nie jest już </w:t>
      </w:r>
      <w:r>
        <w:rPr>
          <w:spacing w:val="-4"/>
          <w:sz w:val="24"/>
        </w:rPr>
        <w:t>naliczana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opłata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za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rezerwację,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której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mowa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§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12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ust.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Umowy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Ramowej,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 xml:space="preserve">jeśli rezerwacja </w:t>
      </w:r>
      <w:r>
        <w:rPr>
          <w:spacing w:val="-2"/>
          <w:sz w:val="24"/>
        </w:rPr>
        <w:t>była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odpłatna.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Poza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Opłatami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Abonamentowymi,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określonymi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Tabeli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nr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3,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ponosi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także </w:t>
      </w:r>
      <w:r>
        <w:rPr>
          <w:sz w:val="24"/>
        </w:rPr>
        <w:t xml:space="preserve">Opłaty Pozostałe (w tym opłatę za Nadzór OSD oraz za Nawiązania). W zakresie </w:t>
      </w:r>
      <w:r>
        <w:rPr>
          <w:spacing w:val="-4"/>
          <w:sz w:val="24"/>
        </w:rPr>
        <w:t>nieuregulowanym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Umową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szczegółową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Kanalizacji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Kablowej,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odnośnie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opłat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sposobu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 xml:space="preserve">ich </w:t>
      </w:r>
      <w:r>
        <w:rPr>
          <w:sz w:val="24"/>
        </w:rPr>
        <w:t>naliczania</w:t>
      </w:r>
      <w:r>
        <w:rPr>
          <w:spacing w:val="-8"/>
          <w:sz w:val="24"/>
        </w:rPr>
        <w:t xml:space="preserve"> </w:t>
      </w:r>
      <w:r>
        <w:rPr>
          <w:sz w:val="24"/>
        </w:rPr>
        <w:t>zastosowanie</w:t>
      </w:r>
      <w:r>
        <w:rPr>
          <w:spacing w:val="-4"/>
          <w:sz w:val="24"/>
        </w:rPr>
        <w:t xml:space="preserve"> </w:t>
      </w:r>
      <w:r>
        <w:rPr>
          <w:sz w:val="24"/>
        </w:rPr>
        <w:t>mają</w:t>
      </w:r>
      <w:r>
        <w:rPr>
          <w:spacing w:val="-8"/>
          <w:sz w:val="24"/>
        </w:rPr>
        <w:t xml:space="preserve"> </w:t>
      </w:r>
      <w:r>
        <w:rPr>
          <w:sz w:val="24"/>
        </w:rPr>
        <w:t>postanowienia</w:t>
      </w:r>
      <w:r>
        <w:rPr>
          <w:spacing w:val="-8"/>
          <w:sz w:val="24"/>
        </w:rPr>
        <w:t xml:space="preserve"> </w:t>
      </w:r>
      <w:r>
        <w:rPr>
          <w:sz w:val="24"/>
        </w:rPr>
        <w:t>pkt</w:t>
      </w:r>
      <w:r>
        <w:rPr>
          <w:spacing w:val="-6"/>
          <w:sz w:val="24"/>
        </w:rPr>
        <w:t xml:space="preserve"> </w:t>
      </w:r>
      <w:r>
        <w:rPr>
          <w:sz w:val="24"/>
        </w:rPr>
        <w:t>3,</w:t>
      </w:r>
      <w:r>
        <w:rPr>
          <w:spacing w:val="-7"/>
          <w:sz w:val="24"/>
        </w:rPr>
        <w:t xml:space="preserve"> </w:t>
      </w:r>
      <w:r>
        <w:rPr>
          <w:sz w:val="24"/>
        </w:rPr>
        <w:t>pkt</w:t>
      </w:r>
      <w:r>
        <w:rPr>
          <w:spacing w:val="-7"/>
          <w:sz w:val="24"/>
        </w:rPr>
        <w:t xml:space="preserve"> </w:t>
      </w:r>
      <w:r>
        <w:rPr>
          <w:sz w:val="24"/>
        </w:rPr>
        <w:t>6</w:t>
      </w:r>
      <w:r>
        <w:rPr>
          <w:spacing w:val="-7"/>
          <w:sz w:val="24"/>
        </w:rPr>
        <w:t xml:space="preserve"> </w:t>
      </w:r>
      <w:r>
        <w:rPr>
          <w:sz w:val="24"/>
        </w:rPr>
        <w:t>Tabela</w:t>
      </w:r>
      <w:r>
        <w:rPr>
          <w:spacing w:val="-5"/>
          <w:sz w:val="24"/>
        </w:rPr>
        <w:t xml:space="preserve"> </w:t>
      </w:r>
      <w:r>
        <w:rPr>
          <w:sz w:val="24"/>
        </w:rPr>
        <w:t>11,</w:t>
      </w:r>
      <w:r>
        <w:rPr>
          <w:spacing w:val="-7"/>
          <w:sz w:val="24"/>
        </w:rPr>
        <w:t xml:space="preserve"> </w:t>
      </w:r>
      <w:r>
        <w:rPr>
          <w:sz w:val="24"/>
        </w:rPr>
        <w:t>pkt</w:t>
      </w:r>
      <w:r>
        <w:rPr>
          <w:spacing w:val="-6"/>
          <w:sz w:val="24"/>
        </w:rPr>
        <w:t xml:space="preserve"> </w:t>
      </w:r>
      <w:r>
        <w:rPr>
          <w:sz w:val="24"/>
        </w:rPr>
        <w:t>7</w:t>
      </w:r>
      <w:r>
        <w:rPr>
          <w:spacing w:val="-7"/>
          <w:sz w:val="24"/>
        </w:rPr>
        <w:t xml:space="preserve"> </w:t>
      </w:r>
      <w:r>
        <w:rPr>
          <w:sz w:val="24"/>
        </w:rPr>
        <w:t>Tabela</w:t>
      </w:r>
      <w:r>
        <w:rPr>
          <w:spacing w:val="-5"/>
          <w:sz w:val="24"/>
        </w:rPr>
        <w:t xml:space="preserve"> </w:t>
      </w:r>
      <w:r>
        <w:rPr>
          <w:sz w:val="24"/>
        </w:rPr>
        <w:t>12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pkt</w:t>
      </w:r>
      <w:r>
        <w:rPr>
          <w:spacing w:val="-7"/>
          <w:sz w:val="24"/>
        </w:rPr>
        <w:t xml:space="preserve"> </w:t>
      </w:r>
      <w:r>
        <w:rPr>
          <w:sz w:val="24"/>
        </w:rPr>
        <w:t>10 Cennika oraz § 21Umowy Ramowej.</w:t>
      </w:r>
    </w:p>
    <w:p w14:paraId="6B320E74" w14:textId="77777777" w:rsidR="005A040F" w:rsidRDefault="00000000">
      <w:pPr>
        <w:pStyle w:val="Tekstpodstawowy"/>
        <w:spacing w:before="127"/>
        <w:ind w:left="0" w:right="262"/>
        <w:jc w:val="right"/>
      </w:pPr>
      <w:r>
        <w:rPr>
          <w:spacing w:val="-2"/>
        </w:rPr>
        <w:t>Tabela</w:t>
      </w:r>
      <w:r>
        <w:rPr>
          <w:spacing w:val="-15"/>
        </w:rPr>
        <w:t xml:space="preserve"> </w:t>
      </w:r>
      <w:r>
        <w:rPr>
          <w:spacing w:val="-2"/>
        </w:rPr>
        <w:t>nr</w:t>
      </w:r>
      <w:r>
        <w:rPr>
          <w:spacing w:val="-14"/>
        </w:rPr>
        <w:t xml:space="preserve"> </w:t>
      </w:r>
      <w:r>
        <w:rPr>
          <w:spacing w:val="-10"/>
        </w:rPr>
        <w:t>3</w:t>
      </w:r>
    </w:p>
    <w:p w14:paraId="7A616F0C" w14:textId="77777777" w:rsidR="005A040F" w:rsidRDefault="005A040F">
      <w:pPr>
        <w:pStyle w:val="Tekstpodstawowy"/>
        <w:spacing w:before="10"/>
        <w:ind w:left="0"/>
        <w:jc w:val="left"/>
        <w:rPr>
          <w:sz w:val="14"/>
        </w:rPr>
      </w:pPr>
    </w:p>
    <w:tbl>
      <w:tblPr>
        <w:tblStyle w:val="TableNormal"/>
        <w:tblW w:w="0" w:type="auto"/>
        <w:tblInd w:w="1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5519"/>
      </w:tblGrid>
      <w:tr w:rsidR="005A040F" w14:paraId="73FD5F07" w14:textId="77777777">
        <w:trPr>
          <w:trHeight w:val="733"/>
        </w:trPr>
        <w:tc>
          <w:tcPr>
            <w:tcW w:w="3829" w:type="dxa"/>
            <w:shd w:val="clear" w:color="auto" w:fill="D9D9D9"/>
          </w:tcPr>
          <w:p w14:paraId="06EE29C1" w14:textId="77777777" w:rsidR="005A040F" w:rsidRDefault="00000000">
            <w:pPr>
              <w:pStyle w:val="TableParagraph"/>
              <w:spacing w:before="110" w:line="235" w:lineRule="auto"/>
              <w:ind w:left="1300" w:right="429" w:hanging="828"/>
              <w:rPr>
                <w:b/>
              </w:rPr>
            </w:pPr>
            <w:r>
              <w:rPr>
                <w:b/>
                <w:spacing w:val="-2"/>
              </w:rPr>
              <w:t>Numer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Relacji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(odpowiada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 xml:space="preserve">Lp. </w:t>
            </w:r>
            <w:r>
              <w:rPr>
                <w:b/>
              </w:rPr>
              <w:t>z Tabeli nr 2)</w:t>
            </w:r>
          </w:p>
        </w:tc>
        <w:tc>
          <w:tcPr>
            <w:tcW w:w="5519" w:type="dxa"/>
            <w:shd w:val="clear" w:color="auto" w:fill="D9D9D9"/>
          </w:tcPr>
          <w:p w14:paraId="79C49778" w14:textId="77777777" w:rsidR="005A040F" w:rsidRDefault="00000000">
            <w:pPr>
              <w:pStyle w:val="TableParagraph"/>
              <w:spacing w:before="106" w:line="250" w:lineRule="exact"/>
              <w:ind w:right="2"/>
              <w:jc w:val="center"/>
              <w:rPr>
                <w:b/>
              </w:rPr>
            </w:pPr>
            <w:r>
              <w:rPr>
                <w:b/>
                <w:spacing w:val="-4"/>
              </w:rPr>
              <w:t>Opłata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4"/>
              </w:rPr>
              <w:t>Abonamentowa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4"/>
              </w:rPr>
              <w:t>za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Odcinek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Kanalizacji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4"/>
              </w:rPr>
              <w:t>Kablowej</w:t>
            </w:r>
          </w:p>
          <w:p w14:paraId="05F3C5F1" w14:textId="77777777" w:rsidR="005A040F" w:rsidRDefault="00000000">
            <w:pPr>
              <w:pStyle w:val="TableParagraph"/>
              <w:spacing w:line="250" w:lineRule="exact"/>
              <w:ind w:left="2" w:right="2"/>
              <w:jc w:val="center"/>
              <w:rPr>
                <w:b/>
              </w:rPr>
            </w:pPr>
            <w:r>
              <w:rPr>
                <w:b/>
                <w:spacing w:val="-4"/>
              </w:rPr>
              <w:t>[zł]</w:t>
            </w:r>
          </w:p>
        </w:tc>
      </w:tr>
      <w:tr w:rsidR="005A040F" w14:paraId="2A93D55F" w14:textId="77777777">
        <w:trPr>
          <w:trHeight w:val="486"/>
        </w:trPr>
        <w:tc>
          <w:tcPr>
            <w:tcW w:w="3829" w:type="dxa"/>
          </w:tcPr>
          <w:p w14:paraId="5A337D63" w14:textId="77777777" w:rsidR="005A040F" w:rsidRDefault="00000000">
            <w:pPr>
              <w:pStyle w:val="TableParagraph"/>
              <w:spacing w:before="104"/>
              <w:ind w:left="37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5519" w:type="dxa"/>
          </w:tcPr>
          <w:p w14:paraId="045E23E6" w14:textId="77777777" w:rsidR="005A040F" w:rsidRDefault="005A040F">
            <w:pPr>
              <w:pStyle w:val="TableParagraph"/>
            </w:pPr>
          </w:p>
        </w:tc>
      </w:tr>
      <w:tr w:rsidR="005A040F" w14:paraId="32DDF37D" w14:textId="77777777">
        <w:trPr>
          <w:trHeight w:val="489"/>
        </w:trPr>
        <w:tc>
          <w:tcPr>
            <w:tcW w:w="3829" w:type="dxa"/>
          </w:tcPr>
          <w:p w14:paraId="046D5470" w14:textId="77777777" w:rsidR="005A040F" w:rsidRDefault="00000000">
            <w:pPr>
              <w:pStyle w:val="TableParagraph"/>
              <w:spacing w:before="107"/>
              <w:ind w:left="37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5519" w:type="dxa"/>
          </w:tcPr>
          <w:p w14:paraId="714D05A1" w14:textId="77777777" w:rsidR="005A040F" w:rsidRDefault="005A040F">
            <w:pPr>
              <w:pStyle w:val="TableParagraph"/>
            </w:pPr>
          </w:p>
        </w:tc>
      </w:tr>
    </w:tbl>
    <w:p w14:paraId="07D2E1F3" w14:textId="77777777" w:rsidR="005A040F" w:rsidRDefault="005A040F">
      <w:pPr>
        <w:pStyle w:val="Tekstpodstawowy"/>
        <w:spacing w:before="136"/>
        <w:ind w:left="0"/>
        <w:jc w:val="left"/>
      </w:pPr>
    </w:p>
    <w:p w14:paraId="4032CB18" w14:textId="77777777" w:rsidR="005A040F" w:rsidRDefault="00000000">
      <w:pPr>
        <w:pStyle w:val="Nagwek1"/>
      </w:pPr>
      <w:r>
        <w:t>§</w:t>
      </w:r>
      <w:r>
        <w:rPr>
          <w:spacing w:val="-2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Szczegółowe</w:t>
      </w:r>
      <w:r>
        <w:rPr>
          <w:spacing w:val="-2"/>
        </w:rPr>
        <w:t xml:space="preserve"> </w:t>
      </w:r>
      <w:r>
        <w:t>zasady</w:t>
      </w:r>
      <w:r>
        <w:rPr>
          <w:spacing w:val="2"/>
        </w:rPr>
        <w:t xml:space="preserve"> </w:t>
      </w:r>
      <w:r>
        <w:t xml:space="preserve">świadczenia </w:t>
      </w:r>
      <w:r>
        <w:rPr>
          <w:spacing w:val="-2"/>
        </w:rPr>
        <w:t>Usługi</w:t>
      </w:r>
    </w:p>
    <w:p w14:paraId="77A62AD0" w14:textId="77777777" w:rsidR="005A040F" w:rsidRDefault="00000000">
      <w:pPr>
        <w:pStyle w:val="Akapitzlist"/>
        <w:numPr>
          <w:ilvl w:val="0"/>
          <w:numId w:val="3"/>
        </w:numPr>
        <w:tabs>
          <w:tab w:val="left" w:pos="564"/>
        </w:tabs>
        <w:rPr>
          <w:sz w:val="24"/>
        </w:rPr>
      </w:pPr>
      <w:r>
        <w:rPr>
          <w:spacing w:val="-6"/>
          <w:sz w:val="24"/>
        </w:rPr>
        <w:t>Jedno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Zamówienie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może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dotyczyć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tylko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jednej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Relacji.</w:t>
      </w:r>
    </w:p>
    <w:p w14:paraId="3CC55843" w14:textId="77777777" w:rsidR="005A040F" w:rsidRDefault="005A040F">
      <w:pPr>
        <w:pStyle w:val="Tekstpodstawowy"/>
        <w:ind w:left="0"/>
        <w:jc w:val="left"/>
        <w:rPr>
          <w:sz w:val="20"/>
        </w:rPr>
      </w:pPr>
    </w:p>
    <w:p w14:paraId="79D7CEFD" w14:textId="77777777" w:rsidR="005A040F" w:rsidRDefault="00000000">
      <w:pPr>
        <w:pStyle w:val="Tekstpodstawowy"/>
        <w:spacing w:before="112"/>
        <w:ind w:left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FAECD3C" wp14:editId="000466AB">
                <wp:simplePos x="0" y="0"/>
                <wp:positionH relativeFrom="page">
                  <wp:posOffset>898525</wp:posOffset>
                </wp:positionH>
                <wp:positionV relativeFrom="paragraph">
                  <wp:posOffset>232595</wp:posOffset>
                </wp:positionV>
                <wp:extent cx="1828800" cy="635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6094"/>
                              </a:lnTo>
                              <a:lnTo>
                                <a:pt x="1828800" y="6094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24539E" id="Graphic 10" o:spid="_x0000_s1026" style="position:absolute;margin-left:70.75pt;margin-top:18.3pt;width:2in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" path="m1828800,l,,,6094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72CB924" w14:textId="77777777" w:rsidR="005A040F" w:rsidRDefault="00000000">
      <w:pPr>
        <w:spacing w:before="87" w:line="225" w:lineRule="auto"/>
        <w:ind w:left="283"/>
        <w:rPr>
          <w:sz w:val="20"/>
        </w:rPr>
      </w:pPr>
      <w:r>
        <w:rPr>
          <w:rFonts w:ascii="Calibri" w:hAnsi="Calibri"/>
          <w:spacing w:val="-4"/>
          <w:sz w:val="20"/>
          <w:vertAlign w:val="superscript"/>
        </w:rPr>
        <w:t>1</w:t>
      </w:r>
      <w:r>
        <w:rPr>
          <w:rFonts w:ascii="Calibri" w:hAnsi="Calibri"/>
          <w:spacing w:val="-10"/>
          <w:sz w:val="20"/>
        </w:rPr>
        <w:t xml:space="preserve"> </w:t>
      </w:r>
      <w:r>
        <w:rPr>
          <w:spacing w:val="-4"/>
          <w:sz w:val="20"/>
        </w:rPr>
        <w:t>Jeśli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w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Kanalizacji</w:t>
      </w:r>
      <w:r>
        <w:rPr>
          <w:spacing w:val="6"/>
          <w:sz w:val="20"/>
        </w:rPr>
        <w:t xml:space="preserve"> </w:t>
      </w:r>
      <w:r>
        <w:rPr>
          <w:spacing w:val="-4"/>
          <w:sz w:val="20"/>
        </w:rPr>
        <w:t>Kablowej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montowana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jest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-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zamiast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kabli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-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Kanalizacja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Kablowa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wtórna/</w:t>
      </w:r>
      <w:proofErr w:type="spellStart"/>
      <w:r>
        <w:rPr>
          <w:spacing w:val="-4"/>
          <w:sz w:val="20"/>
        </w:rPr>
        <w:t>Mikrokanalizacja</w:t>
      </w:r>
      <w:proofErr w:type="spellEnd"/>
      <w:r>
        <w:rPr>
          <w:spacing w:val="-4"/>
          <w:sz w:val="20"/>
        </w:rPr>
        <w:t>,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 xml:space="preserve">należy </w:t>
      </w:r>
      <w:r>
        <w:rPr>
          <w:sz w:val="20"/>
        </w:rPr>
        <w:t>podać parametry tej Kanalizacji Kablowej wtórnej/</w:t>
      </w:r>
      <w:proofErr w:type="spellStart"/>
      <w:r>
        <w:rPr>
          <w:sz w:val="20"/>
        </w:rPr>
        <w:t>Mikrokanalizacji</w:t>
      </w:r>
      <w:proofErr w:type="spellEnd"/>
      <w:r>
        <w:rPr>
          <w:sz w:val="20"/>
        </w:rPr>
        <w:t>.</w:t>
      </w:r>
    </w:p>
    <w:p w14:paraId="39C79663" w14:textId="77777777" w:rsidR="005A040F" w:rsidRDefault="005A040F">
      <w:pPr>
        <w:spacing w:line="225" w:lineRule="auto"/>
        <w:rPr>
          <w:sz w:val="20"/>
        </w:rPr>
        <w:sectPr w:rsidR="005A040F">
          <w:pgSz w:w="11900" w:h="16850"/>
          <w:pgMar w:top="1300" w:right="1133" w:bottom="1400" w:left="1133" w:header="703" w:footer="1148" w:gutter="0"/>
          <w:cols w:space="708"/>
        </w:sectPr>
      </w:pPr>
    </w:p>
    <w:p w14:paraId="38E1148E" w14:textId="77777777" w:rsidR="005A040F" w:rsidRDefault="00000000">
      <w:pPr>
        <w:pStyle w:val="Akapitzlist"/>
        <w:numPr>
          <w:ilvl w:val="0"/>
          <w:numId w:val="3"/>
        </w:numPr>
        <w:tabs>
          <w:tab w:val="left" w:pos="563"/>
          <w:tab w:val="left" w:pos="566"/>
        </w:tabs>
        <w:spacing w:before="81" w:line="271" w:lineRule="auto"/>
        <w:ind w:left="566" w:right="275" w:hanging="360"/>
        <w:jc w:val="both"/>
        <w:rPr>
          <w:sz w:val="24"/>
        </w:rPr>
      </w:pPr>
      <w:r>
        <w:rPr>
          <w:sz w:val="24"/>
        </w:rPr>
        <w:lastRenderedPageBreak/>
        <w:t>OK w Zamówieniu na Usługę wskazuje konkretny Odcinek Kanalizacji Kablowej, jego zakończenia,</w:t>
      </w:r>
      <w:r>
        <w:rPr>
          <w:spacing w:val="-9"/>
          <w:sz w:val="24"/>
        </w:rPr>
        <w:t xml:space="preserve"> </w:t>
      </w:r>
      <w:r>
        <w:rPr>
          <w:sz w:val="24"/>
        </w:rPr>
        <w:t>preferowany</w:t>
      </w:r>
      <w:r>
        <w:rPr>
          <w:spacing w:val="-11"/>
          <w:sz w:val="24"/>
        </w:rPr>
        <w:t xml:space="preserve"> </w:t>
      </w:r>
      <w:r>
        <w:rPr>
          <w:sz w:val="24"/>
        </w:rPr>
        <w:t>przebieg,</w:t>
      </w:r>
      <w:r>
        <w:rPr>
          <w:spacing w:val="-9"/>
          <w:sz w:val="24"/>
        </w:rPr>
        <w:t xml:space="preserve"> </w:t>
      </w:r>
      <w:r>
        <w:rPr>
          <w:sz w:val="24"/>
        </w:rPr>
        <w:t>długość</w:t>
      </w:r>
      <w:r>
        <w:rPr>
          <w:spacing w:val="-9"/>
          <w:sz w:val="24"/>
        </w:rPr>
        <w:t xml:space="preserve"> </w:t>
      </w:r>
      <w:r>
        <w:rPr>
          <w:sz w:val="24"/>
        </w:rPr>
        <w:t>oraz</w:t>
      </w:r>
      <w:r>
        <w:rPr>
          <w:spacing w:val="-9"/>
          <w:sz w:val="24"/>
        </w:rPr>
        <w:t xml:space="preserve"> </w:t>
      </w:r>
      <w:r>
        <w:rPr>
          <w:sz w:val="24"/>
        </w:rPr>
        <w:t>inne</w:t>
      </w:r>
      <w:r>
        <w:rPr>
          <w:spacing w:val="-10"/>
          <w:sz w:val="24"/>
        </w:rPr>
        <w:t xml:space="preserve"> </w:t>
      </w:r>
      <w:r>
        <w:rPr>
          <w:sz w:val="24"/>
        </w:rPr>
        <w:t>istotne</w:t>
      </w:r>
      <w:r>
        <w:rPr>
          <w:spacing w:val="-10"/>
          <w:sz w:val="24"/>
        </w:rPr>
        <w:t xml:space="preserve"> </w:t>
      </w:r>
      <w:r>
        <w:rPr>
          <w:sz w:val="24"/>
        </w:rPr>
        <w:t>parametry</w:t>
      </w:r>
      <w:r>
        <w:rPr>
          <w:spacing w:val="-8"/>
          <w:sz w:val="24"/>
        </w:rPr>
        <w:t xml:space="preserve"> </w:t>
      </w:r>
      <w:r>
        <w:rPr>
          <w:sz w:val="24"/>
        </w:rPr>
        <w:t>techniczne,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tym:</w:t>
      </w:r>
    </w:p>
    <w:p w14:paraId="2DDE5518" w14:textId="77777777" w:rsidR="005A040F" w:rsidRDefault="00000000">
      <w:pPr>
        <w:pStyle w:val="Akapitzlist"/>
        <w:numPr>
          <w:ilvl w:val="1"/>
          <w:numId w:val="3"/>
        </w:numPr>
        <w:tabs>
          <w:tab w:val="left" w:pos="1282"/>
        </w:tabs>
        <w:spacing w:before="118"/>
        <w:ind w:left="1282" w:hanging="356"/>
        <w:jc w:val="both"/>
        <w:rPr>
          <w:sz w:val="24"/>
        </w:rPr>
      </w:pPr>
      <w:r>
        <w:rPr>
          <w:spacing w:val="-4"/>
          <w:sz w:val="24"/>
        </w:rPr>
        <w:t>typ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i średnicę oraz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pojemność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kabla;</w:t>
      </w:r>
    </w:p>
    <w:p w14:paraId="45733476" w14:textId="77777777" w:rsidR="005A040F" w:rsidRDefault="00000000">
      <w:pPr>
        <w:pStyle w:val="Akapitzlist"/>
        <w:numPr>
          <w:ilvl w:val="1"/>
          <w:numId w:val="3"/>
        </w:numPr>
        <w:tabs>
          <w:tab w:val="left" w:pos="1282"/>
        </w:tabs>
        <w:ind w:left="1282" w:hanging="356"/>
        <w:jc w:val="both"/>
        <w:rPr>
          <w:sz w:val="24"/>
        </w:rPr>
      </w:pPr>
      <w:r>
        <w:rPr>
          <w:spacing w:val="-4"/>
          <w:sz w:val="24"/>
        </w:rPr>
        <w:t>typ</w:t>
      </w:r>
      <w:r>
        <w:rPr>
          <w:spacing w:val="-16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średnicę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rur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Kanalizacji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Kablowej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wtórnej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lub</w:t>
      </w:r>
      <w:r>
        <w:rPr>
          <w:spacing w:val="-13"/>
          <w:sz w:val="24"/>
        </w:rPr>
        <w:t xml:space="preserve"> </w:t>
      </w:r>
      <w:proofErr w:type="spellStart"/>
      <w:r>
        <w:rPr>
          <w:spacing w:val="-4"/>
          <w:sz w:val="24"/>
        </w:rPr>
        <w:t>Mikrokanalizacji</w:t>
      </w:r>
      <w:proofErr w:type="spellEnd"/>
      <w:r>
        <w:rPr>
          <w:spacing w:val="-4"/>
          <w:sz w:val="24"/>
        </w:rPr>
        <w:t>.</w:t>
      </w:r>
    </w:p>
    <w:p w14:paraId="6FB07C4A" w14:textId="77777777" w:rsidR="005A040F" w:rsidRDefault="00000000">
      <w:pPr>
        <w:pStyle w:val="Akapitzlist"/>
        <w:numPr>
          <w:ilvl w:val="0"/>
          <w:numId w:val="3"/>
        </w:numPr>
        <w:tabs>
          <w:tab w:val="left" w:pos="563"/>
          <w:tab w:val="left" w:pos="566"/>
        </w:tabs>
        <w:spacing w:line="266" w:lineRule="auto"/>
        <w:ind w:left="566" w:right="262" w:hanging="360"/>
        <w:jc w:val="both"/>
        <w:rPr>
          <w:sz w:val="24"/>
        </w:rPr>
      </w:pPr>
      <w:r>
        <w:rPr>
          <w:spacing w:val="-6"/>
          <w:sz w:val="24"/>
        </w:rPr>
        <w:t>OSD,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prośbę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OK, przekazuje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dodatkowe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materiały,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tym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mapy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 xml:space="preserve">szkic przebiegu Kanalizacji </w:t>
      </w:r>
      <w:r>
        <w:rPr>
          <w:spacing w:val="-4"/>
          <w:sz w:val="24"/>
        </w:rPr>
        <w:t>Kablowej, niezbędne do wykonania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projektu technicznego, niezwłocznie, ale nie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później niż w </w:t>
      </w:r>
      <w:r>
        <w:rPr>
          <w:sz w:val="24"/>
        </w:rPr>
        <w:t>terminie</w:t>
      </w:r>
      <w:r>
        <w:rPr>
          <w:spacing w:val="-15"/>
          <w:sz w:val="24"/>
        </w:rPr>
        <w:t xml:space="preserve"> </w:t>
      </w:r>
      <w:r>
        <w:rPr>
          <w:sz w:val="24"/>
        </w:rPr>
        <w:t>7</w:t>
      </w:r>
      <w:r>
        <w:rPr>
          <w:spacing w:val="-15"/>
          <w:sz w:val="24"/>
        </w:rPr>
        <w:t xml:space="preserve"> </w:t>
      </w:r>
      <w:r>
        <w:rPr>
          <w:sz w:val="24"/>
        </w:rPr>
        <w:t>DR</w:t>
      </w:r>
      <w:r>
        <w:rPr>
          <w:spacing w:val="-14"/>
          <w:sz w:val="24"/>
        </w:rPr>
        <w:t xml:space="preserve"> </w:t>
      </w:r>
      <w:r>
        <w:rPr>
          <w:sz w:val="24"/>
        </w:rPr>
        <w:t>od</w:t>
      </w:r>
      <w:r>
        <w:rPr>
          <w:spacing w:val="-15"/>
          <w:sz w:val="24"/>
        </w:rPr>
        <w:t xml:space="preserve"> </w:t>
      </w:r>
      <w:r>
        <w:rPr>
          <w:sz w:val="24"/>
        </w:rPr>
        <w:t>dnia</w:t>
      </w:r>
      <w:r>
        <w:rPr>
          <w:spacing w:val="-14"/>
          <w:sz w:val="24"/>
        </w:rPr>
        <w:t xml:space="preserve"> </w:t>
      </w:r>
      <w:r>
        <w:rPr>
          <w:sz w:val="24"/>
        </w:rPr>
        <w:t>zgłoszenia</w:t>
      </w:r>
      <w:r>
        <w:rPr>
          <w:spacing w:val="-15"/>
          <w:sz w:val="24"/>
        </w:rPr>
        <w:t xml:space="preserve"> </w:t>
      </w:r>
      <w:r>
        <w:rPr>
          <w:sz w:val="24"/>
        </w:rPr>
        <w:t>takiej</w:t>
      </w:r>
      <w:r>
        <w:rPr>
          <w:spacing w:val="-15"/>
          <w:sz w:val="24"/>
        </w:rPr>
        <w:t xml:space="preserve"> </w:t>
      </w:r>
      <w:r>
        <w:rPr>
          <w:sz w:val="24"/>
        </w:rPr>
        <w:t>prośby,</w:t>
      </w:r>
      <w:r>
        <w:rPr>
          <w:spacing w:val="-15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ile</w:t>
      </w:r>
      <w:r>
        <w:rPr>
          <w:spacing w:val="-15"/>
          <w:sz w:val="24"/>
        </w:rPr>
        <w:t xml:space="preserve"> </w:t>
      </w:r>
      <w:r>
        <w:rPr>
          <w:sz w:val="24"/>
        </w:rPr>
        <w:t>jest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ich</w:t>
      </w:r>
      <w:r>
        <w:rPr>
          <w:spacing w:val="-15"/>
          <w:sz w:val="24"/>
        </w:rPr>
        <w:t xml:space="preserve"> </w:t>
      </w:r>
      <w:r>
        <w:rPr>
          <w:sz w:val="24"/>
        </w:rPr>
        <w:t>posiadaniu.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przypadku</w:t>
      </w:r>
      <w:r>
        <w:rPr>
          <w:spacing w:val="-15"/>
          <w:sz w:val="24"/>
        </w:rPr>
        <w:t xml:space="preserve"> </w:t>
      </w:r>
      <w:r>
        <w:rPr>
          <w:sz w:val="24"/>
        </w:rPr>
        <w:t>tym zastosowanie ma § 5 Umowy Ramowej.</w:t>
      </w:r>
    </w:p>
    <w:p w14:paraId="609D1286" w14:textId="77777777" w:rsidR="005A040F" w:rsidRDefault="00000000">
      <w:pPr>
        <w:pStyle w:val="Akapitzlist"/>
        <w:numPr>
          <w:ilvl w:val="0"/>
          <w:numId w:val="3"/>
        </w:numPr>
        <w:tabs>
          <w:tab w:val="left" w:pos="563"/>
          <w:tab w:val="left" w:pos="566"/>
        </w:tabs>
        <w:spacing w:before="131" w:line="268" w:lineRule="auto"/>
        <w:ind w:left="566" w:right="269" w:hanging="360"/>
        <w:jc w:val="both"/>
        <w:rPr>
          <w:sz w:val="24"/>
        </w:rPr>
      </w:pPr>
      <w:r>
        <w:rPr>
          <w:spacing w:val="-4"/>
          <w:sz w:val="24"/>
        </w:rPr>
        <w:t>OSD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zobowiązany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jest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udostępnić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Kanalizację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Kablową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celu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dokonania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konserwacji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 xml:space="preserve">lub </w:t>
      </w:r>
      <w:r>
        <w:rPr>
          <w:sz w:val="24"/>
        </w:rPr>
        <w:t>naprawy Infrastruktury OK</w:t>
      </w:r>
      <w:r>
        <w:rPr>
          <w:spacing w:val="-1"/>
          <w:sz w:val="24"/>
        </w:rPr>
        <w:t xml:space="preserve"> </w:t>
      </w:r>
      <w:r>
        <w:rPr>
          <w:sz w:val="24"/>
        </w:rPr>
        <w:t>umieszczonej</w:t>
      </w:r>
      <w:r>
        <w:rPr>
          <w:spacing w:val="-2"/>
          <w:sz w:val="24"/>
        </w:rPr>
        <w:t xml:space="preserve"> </w:t>
      </w:r>
      <w:r>
        <w:rPr>
          <w:sz w:val="24"/>
        </w:rPr>
        <w:t>w Kanalizacji Kablowej.</w:t>
      </w:r>
    </w:p>
    <w:p w14:paraId="04DC9166" w14:textId="77777777" w:rsidR="005A040F" w:rsidRDefault="00000000">
      <w:pPr>
        <w:pStyle w:val="Akapitzlist"/>
        <w:numPr>
          <w:ilvl w:val="0"/>
          <w:numId w:val="3"/>
        </w:numPr>
        <w:tabs>
          <w:tab w:val="left" w:pos="563"/>
          <w:tab w:val="left" w:pos="566"/>
        </w:tabs>
        <w:spacing w:before="121" w:line="271" w:lineRule="auto"/>
        <w:ind w:left="566" w:right="270" w:hanging="360"/>
        <w:jc w:val="both"/>
        <w:rPr>
          <w:sz w:val="24"/>
        </w:rPr>
      </w:pPr>
      <w:r>
        <w:rPr>
          <w:sz w:val="24"/>
        </w:rPr>
        <w:t>OSD</w:t>
      </w:r>
      <w:r>
        <w:rPr>
          <w:spacing w:val="-15"/>
          <w:sz w:val="24"/>
        </w:rPr>
        <w:t xml:space="preserve"> </w:t>
      </w:r>
      <w:r>
        <w:rPr>
          <w:sz w:val="24"/>
        </w:rPr>
        <w:t>zobowiązany</w:t>
      </w:r>
      <w:r>
        <w:rPr>
          <w:spacing w:val="-15"/>
          <w:sz w:val="24"/>
        </w:rPr>
        <w:t xml:space="preserve"> </w:t>
      </w:r>
      <w:r>
        <w:rPr>
          <w:sz w:val="24"/>
        </w:rPr>
        <w:t>jest</w:t>
      </w:r>
      <w:r>
        <w:rPr>
          <w:spacing w:val="-15"/>
          <w:sz w:val="24"/>
        </w:rPr>
        <w:t xml:space="preserve"> </w:t>
      </w:r>
      <w:r>
        <w:rPr>
          <w:sz w:val="24"/>
        </w:rPr>
        <w:t>utrzymywać</w:t>
      </w:r>
      <w:r>
        <w:rPr>
          <w:spacing w:val="-15"/>
          <w:sz w:val="24"/>
        </w:rPr>
        <w:t xml:space="preserve"> </w:t>
      </w:r>
      <w:r>
        <w:rPr>
          <w:sz w:val="24"/>
        </w:rPr>
        <w:t>Kanalizację</w:t>
      </w:r>
      <w:r>
        <w:rPr>
          <w:spacing w:val="-15"/>
          <w:sz w:val="24"/>
        </w:rPr>
        <w:t xml:space="preserve"> </w:t>
      </w:r>
      <w:r>
        <w:rPr>
          <w:sz w:val="24"/>
        </w:rPr>
        <w:t>Kablową</w:t>
      </w:r>
      <w:r>
        <w:rPr>
          <w:spacing w:val="-15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stanie</w:t>
      </w:r>
      <w:r>
        <w:rPr>
          <w:spacing w:val="-15"/>
          <w:sz w:val="24"/>
        </w:rPr>
        <w:t xml:space="preserve"> </w:t>
      </w:r>
      <w:r>
        <w:rPr>
          <w:sz w:val="24"/>
        </w:rPr>
        <w:t>zdatnym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korzystania</w:t>
      </w:r>
      <w:r>
        <w:rPr>
          <w:spacing w:val="-15"/>
          <w:sz w:val="24"/>
        </w:rPr>
        <w:t xml:space="preserve"> </w:t>
      </w:r>
      <w:r>
        <w:rPr>
          <w:sz w:val="24"/>
        </w:rPr>
        <w:t>z niej przez OK.</w:t>
      </w:r>
    </w:p>
    <w:p w14:paraId="1CC2AD0E" w14:textId="77777777" w:rsidR="005A040F" w:rsidRDefault="00000000">
      <w:pPr>
        <w:pStyle w:val="Akapitzlist"/>
        <w:numPr>
          <w:ilvl w:val="0"/>
          <w:numId w:val="3"/>
        </w:numPr>
        <w:tabs>
          <w:tab w:val="left" w:pos="563"/>
          <w:tab w:val="left" w:pos="566"/>
        </w:tabs>
        <w:spacing w:before="121" w:line="268" w:lineRule="auto"/>
        <w:ind w:left="566" w:right="266" w:hanging="360"/>
        <w:jc w:val="both"/>
        <w:rPr>
          <w:sz w:val="24"/>
        </w:rPr>
      </w:pPr>
      <w:r>
        <w:rPr>
          <w:sz w:val="24"/>
        </w:rPr>
        <w:t>W celu stwierdzenia, czy OK nie narusza postanowień Umowy szczegółowej Kanalizacji Kablowej, OSD może</w:t>
      </w:r>
      <w:r>
        <w:rPr>
          <w:spacing w:val="-1"/>
          <w:sz w:val="24"/>
        </w:rPr>
        <w:t xml:space="preserve"> </w:t>
      </w:r>
      <w:r>
        <w:rPr>
          <w:sz w:val="24"/>
        </w:rPr>
        <w:t>przeprowadzić w każdym</w:t>
      </w:r>
      <w:r>
        <w:rPr>
          <w:spacing w:val="-1"/>
          <w:sz w:val="24"/>
        </w:rPr>
        <w:t xml:space="preserve"> </w:t>
      </w:r>
      <w:r>
        <w:rPr>
          <w:sz w:val="24"/>
        </w:rPr>
        <w:t>czasie kontrolę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wykorzystania Kanalizacji </w:t>
      </w:r>
      <w:r>
        <w:rPr>
          <w:spacing w:val="-2"/>
          <w:sz w:val="24"/>
        </w:rPr>
        <w:t>Kablowej,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uzgodnionym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przez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Strony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terminie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obecności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przedstawiciela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 xml:space="preserve">Kontrola </w:t>
      </w:r>
      <w:r>
        <w:rPr>
          <w:sz w:val="24"/>
        </w:rPr>
        <w:t>nie</w:t>
      </w:r>
      <w:r>
        <w:rPr>
          <w:spacing w:val="-15"/>
          <w:sz w:val="24"/>
        </w:rPr>
        <w:t xml:space="preserve"> </w:t>
      </w:r>
      <w:r>
        <w:rPr>
          <w:sz w:val="24"/>
        </w:rPr>
        <w:t>powinna</w:t>
      </w:r>
      <w:r>
        <w:rPr>
          <w:spacing w:val="-15"/>
          <w:sz w:val="24"/>
        </w:rPr>
        <w:t xml:space="preserve"> </w:t>
      </w:r>
      <w:r>
        <w:rPr>
          <w:sz w:val="24"/>
        </w:rPr>
        <w:t>naruszać</w:t>
      </w:r>
      <w:r>
        <w:rPr>
          <w:spacing w:val="-15"/>
          <w:sz w:val="24"/>
        </w:rPr>
        <w:t xml:space="preserve"> </w:t>
      </w:r>
      <w:r>
        <w:rPr>
          <w:sz w:val="24"/>
        </w:rPr>
        <w:t>ciągłości</w:t>
      </w:r>
      <w:r>
        <w:rPr>
          <w:spacing w:val="-14"/>
          <w:sz w:val="24"/>
        </w:rPr>
        <w:t xml:space="preserve"> </w:t>
      </w:r>
      <w:r>
        <w:rPr>
          <w:sz w:val="24"/>
        </w:rPr>
        <w:t>i</w:t>
      </w:r>
      <w:r>
        <w:rPr>
          <w:spacing w:val="-15"/>
          <w:sz w:val="24"/>
        </w:rPr>
        <w:t xml:space="preserve"> </w:t>
      </w:r>
      <w:r>
        <w:rPr>
          <w:sz w:val="24"/>
        </w:rPr>
        <w:t>jakości</w:t>
      </w:r>
      <w:r>
        <w:rPr>
          <w:spacing w:val="-14"/>
          <w:sz w:val="24"/>
        </w:rPr>
        <w:t xml:space="preserve"> </w:t>
      </w:r>
      <w:r>
        <w:rPr>
          <w:sz w:val="24"/>
        </w:rPr>
        <w:t>świadczonych</w:t>
      </w:r>
      <w:r>
        <w:rPr>
          <w:spacing w:val="-14"/>
          <w:sz w:val="24"/>
        </w:rPr>
        <w:t xml:space="preserve"> </w:t>
      </w:r>
      <w:r>
        <w:rPr>
          <w:sz w:val="24"/>
        </w:rPr>
        <w:t>Usług.</w:t>
      </w:r>
      <w:r>
        <w:rPr>
          <w:spacing w:val="-14"/>
          <w:sz w:val="24"/>
        </w:rPr>
        <w:t xml:space="preserve"> </w:t>
      </w:r>
      <w:r>
        <w:rPr>
          <w:sz w:val="24"/>
        </w:rPr>
        <w:t>W</w:t>
      </w:r>
      <w:r>
        <w:rPr>
          <w:spacing w:val="-15"/>
          <w:sz w:val="24"/>
        </w:rPr>
        <w:t xml:space="preserve"> </w:t>
      </w:r>
      <w:r>
        <w:rPr>
          <w:sz w:val="24"/>
        </w:rPr>
        <w:t>przypadku</w:t>
      </w:r>
      <w:r>
        <w:rPr>
          <w:spacing w:val="-14"/>
          <w:sz w:val="24"/>
        </w:rPr>
        <w:t xml:space="preserve"> </w:t>
      </w:r>
      <w:r>
        <w:rPr>
          <w:sz w:val="24"/>
        </w:rPr>
        <w:t>niestawienia</w:t>
      </w:r>
      <w:r>
        <w:rPr>
          <w:spacing w:val="-15"/>
          <w:sz w:val="24"/>
        </w:rPr>
        <w:t xml:space="preserve"> </w:t>
      </w:r>
      <w:r>
        <w:rPr>
          <w:sz w:val="24"/>
        </w:rPr>
        <w:t>się przedstawiciela OK w umówionym terminie, OSD dokona jednostronnie kontroli.</w:t>
      </w:r>
    </w:p>
    <w:p w14:paraId="7375B1FF" w14:textId="77777777" w:rsidR="005A040F" w:rsidRDefault="00000000">
      <w:pPr>
        <w:pStyle w:val="Akapitzlist"/>
        <w:numPr>
          <w:ilvl w:val="0"/>
          <w:numId w:val="3"/>
        </w:numPr>
        <w:tabs>
          <w:tab w:val="left" w:pos="563"/>
          <w:tab w:val="left" w:pos="566"/>
        </w:tabs>
        <w:spacing w:before="120" w:line="271" w:lineRule="auto"/>
        <w:ind w:left="566" w:right="268" w:hanging="360"/>
        <w:jc w:val="both"/>
        <w:rPr>
          <w:sz w:val="24"/>
        </w:rPr>
      </w:pPr>
      <w:r>
        <w:rPr>
          <w:spacing w:val="-2"/>
          <w:sz w:val="24"/>
        </w:rPr>
        <w:t>Wszelkie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prace,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jakie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będą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wykonywane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przez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OK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lub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podmioty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działające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jego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imieniu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 xml:space="preserve">na </w:t>
      </w:r>
      <w:r>
        <w:rPr>
          <w:sz w:val="24"/>
        </w:rPr>
        <w:t>Kanalizacji Kablowej w częściowo zajętych otworach, będą zgodne z zaakceptowanym projektem technicznym i będą odbywać się pod Nadzorem OSD.</w:t>
      </w:r>
    </w:p>
    <w:p w14:paraId="053A8185" w14:textId="77777777" w:rsidR="005A040F" w:rsidRDefault="00000000">
      <w:pPr>
        <w:pStyle w:val="Akapitzlist"/>
        <w:numPr>
          <w:ilvl w:val="0"/>
          <w:numId w:val="3"/>
        </w:numPr>
        <w:tabs>
          <w:tab w:val="left" w:pos="563"/>
          <w:tab w:val="left" w:pos="566"/>
        </w:tabs>
        <w:spacing w:before="116" w:line="266" w:lineRule="auto"/>
        <w:ind w:left="566" w:right="267" w:hanging="360"/>
        <w:jc w:val="both"/>
        <w:rPr>
          <w:sz w:val="24"/>
        </w:rPr>
      </w:pPr>
      <w:r>
        <w:rPr>
          <w:sz w:val="24"/>
        </w:rPr>
        <w:t>Cały otwór</w:t>
      </w:r>
      <w:r>
        <w:rPr>
          <w:spacing w:val="-3"/>
          <w:sz w:val="24"/>
        </w:rPr>
        <w:t xml:space="preserve"> </w:t>
      </w:r>
      <w:r>
        <w:rPr>
          <w:sz w:val="24"/>
        </w:rPr>
        <w:t>Kanalizacji Kablowej</w:t>
      </w:r>
      <w:r>
        <w:rPr>
          <w:spacing w:val="-2"/>
          <w:sz w:val="24"/>
        </w:rPr>
        <w:t xml:space="preserve"> </w:t>
      </w:r>
      <w:r>
        <w:rPr>
          <w:sz w:val="24"/>
        </w:rPr>
        <w:t>może</w:t>
      </w:r>
      <w:r>
        <w:rPr>
          <w:spacing w:val="-1"/>
          <w:sz w:val="24"/>
        </w:rPr>
        <w:t xml:space="preserve"> </w:t>
      </w:r>
      <w:r>
        <w:rPr>
          <w:sz w:val="24"/>
        </w:rPr>
        <w:t>być</w:t>
      </w:r>
      <w:r>
        <w:rPr>
          <w:spacing w:val="-1"/>
          <w:sz w:val="24"/>
        </w:rPr>
        <w:t xml:space="preserve"> </w:t>
      </w:r>
      <w:r>
        <w:rPr>
          <w:sz w:val="24"/>
        </w:rPr>
        <w:t>udostępniony OK</w:t>
      </w:r>
      <w:r>
        <w:rPr>
          <w:spacing w:val="-3"/>
          <w:sz w:val="24"/>
        </w:rPr>
        <w:t xml:space="preserve"> </w:t>
      </w:r>
      <w:r>
        <w:rPr>
          <w:sz w:val="24"/>
        </w:rPr>
        <w:t>w przypadku,</w:t>
      </w:r>
      <w:r>
        <w:rPr>
          <w:spacing w:val="-2"/>
          <w:sz w:val="24"/>
        </w:rPr>
        <w:t xml:space="preserve"> </w:t>
      </w:r>
      <w:r>
        <w:rPr>
          <w:sz w:val="24"/>
        </w:rPr>
        <w:t>gdy wynika</w:t>
      </w:r>
      <w:r>
        <w:rPr>
          <w:spacing w:val="-1"/>
          <w:sz w:val="24"/>
        </w:rPr>
        <w:t xml:space="preserve"> </w:t>
      </w:r>
      <w:r>
        <w:rPr>
          <w:sz w:val="24"/>
        </w:rPr>
        <w:t>to z sumy średnic kabli lub rur Kanalizacji Kablowej wtórnej.</w:t>
      </w:r>
    </w:p>
    <w:p w14:paraId="308784CA" w14:textId="77777777" w:rsidR="005A040F" w:rsidRDefault="00000000">
      <w:pPr>
        <w:pStyle w:val="Akapitzlist"/>
        <w:numPr>
          <w:ilvl w:val="0"/>
          <w:numId w:val="3"/>
        </w:numPr>
        <w:tabs>
          <w:tab w:val="left" w:pos="563"/>
          <w:tab w:val="left" w:pos="566"/>
        </w:tabs>
        <w:spacing w:before="129" w:line="268" w:lineRule="auto"/>
        <w:ind w:left="566" w:right="266" w:hanging="360"/>
        <w:jc w:val="both"/>
        <w:rPr>
          <w:sz w:val="24"/>
        </w:rPr>
      </w:pPr>
      <w:r>
        <w:rPr>
          <w:spacing w:val="-2"/>
          <w:sz w:val="24"/>
        </w:rPr>
        <w:t>Wszelkie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prace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związane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montażem,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wymianą,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wykonywaniem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dowiązań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itp.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 xml:space="preserve">Kanalizacji </w:t>
      </w:r>
      <w:r>
        <w:rPr>
          <w:spacing w:val="-4"/>
          <w:sz w:val="24"/>
        </w:rPr>
        <w:t>Kablowej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(w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tym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studniach),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jakie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będą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wykonywane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przez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lub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podmioty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działające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jego imieniu,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traktowane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jako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Zamówienie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wymagają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przeprowadzenia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procedury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właściwej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dla </w:t>
      </w:r>
      <w:r>
        <w:rPr>
          <w:sz w:val="24"/>
        </w:rPr>
        <w:t>Zamówienia, określonej w Umowie Ramowej.</w:t>
      </w:r>
    </w:p>
    <w:p w14:paraId="59FDF912" w14:textId="77777777" w:rsidR="005A040F" w:rsidRDefault="00000000">
      <w:pPr>
        <w:pStyle w:val="Akapitzlist"/>
        <w:numPr>
          <w:ilvl w:val="0"/>
          <w:numId w:val="3"/>
        </w:numPr>
        <w:tabs>
          <w:tab w:val="left" w:pos="563"/>
          <w:tab w:val="left" w:pos="566"/>
        </w:tabs>
        <w:spacing w:before="119" w:line="271" w:lineRule="auto"/>
        <w:ind w:left="566" w:right="264" w:hanging="360"/>
        <w:jc w:val="both"/>
        <w:rPr>
          <w:sz w:val="24"/>
        </w:rPr>
      </w:pPr>
      <w:r>
        <w:rPr>
          <w:sz w:val="24"/>
        </w:rPr>
        <w:t xml:space="preserve">Standardowo OSD dopuszcza możliwość umieszczania w Kanalizacji Kablowej takich </w:t>
      </w:r>
      <w:r>
        <w:rPr>
          <w:spacing w:val="-6"/>
          <w:sz w:val="24"/>
        </w:rPr>
        <w:t>elementów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jak: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zapasy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kabli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telekomunikacyjnych,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stelaże,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złącza/mufy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studni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kablowej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 xml:space="preserve">OSD. </w:t>
      </w:r>
      <w:r>
        <w:rPr>
          <w:sz w:val="24"/>
        </w:rPr>
        <w:t>Umieszczenie dodatkowych elementów nastąpi po sprawdzeniu przez OSD:</w:t>
      </w:r>
    </w:p>
    <w:p w14:paraId="7F491083" w14:textId="77777777" w:rsidR="005A040F" w:rsidRDefault="00000000">
      <w:pPr>
        <w:pStyle w:val="Akapitzlist"/>
        <w:numPr>
          <w:ilvl w:val="1"/>
          <w:numId w:val="3"/>
        </w:numPr>
        <w:tabs>
          <w:tab w:val="left" w:pos="1282"/>
        </w:tabs>
        <w:spacing w:before="114"/>
        <w:ind w:left="1282" w:hanging="356"/>
        <w:jc w:val="both"/>
        <w:rPr>
          <w:sz w:val="24"/>
        </w:rPr>
      </w:pPr>
      <w:r>
        <w:rPr>
          <w:spacing w:val="-6"/>
          <w:sz w:val="24"/>
        </w:rPr>
        <w:t>dostępności miejsca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pacing w:val="-6"/>
          <w:sz w:val="24"/>
        </w:rPr>
        <w:t>studni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kablowej</w:t>
      </w:r>
      <w:r>
        <w:rPr>
          <w:spacing w:val="-1"/>
          <w:sz w:val="24"/>
        </w:rPr>
        <w:t xml:space="preserve"> </w:t>
      </w:r>
      <w:r>
        <w:rPr>
          <w:spacing w:val="-6"/>
          <w:sz w:val="24"/>
        </w:rPr>
        <w:t>OSD;</w:t>
      </w:r>
    </w:p>
    <w:p w14:paraId="310B5DCA" w14:textId="77777777" w:rsidR="005A040F" w:rsidRDefault="00000000">
      <w:pPr>
        <w:pStyle w:val="Akapitzlist"/>
        <w:numPr>
          <w:ilvl w:val="1"/>
          <w:numId w:val="3"/>
        </w:numPr>
        <w:tabs>
          <w:tab w:val="left" w:pos="1282"/>
        </w:tabs>
        <w:ind w:left="1282" w:hanging="356"/>
        <w:jc w:val="both"/>
        <w:rPr>
          <w:sz w:val="24"/>
        </w:rPr>
      </w:pPr>
      <w:r>
        <w:rPr>
          <w:spacing w:val="-8"/>
          <w:sz w:val="24"/>
        </w:rPr>
        <w:t>możliwości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technicznych;</w:t>
      </w:r>
    </w:p>
    <w:p w14:paraId="1C19CCF3" w14:textId="77777777" w:rsidR="005A040F" w:rsidRDefault="00000000">
      <w:pPr>
        <w:pStyle w:val="Akapitzlist"/>
        <w:numPr>
          <w:ilvl w:val="1"/>
          <w:numId w:val="3"/>
        </w:numPr>
        <w:tabs>
          <w:tab w:val="left" w:pos="1282"/>
        </w:tabs>
        <w:spacing w:before="154"/>
        <w:ind w:left="1282" w:hanging="356"/>
        <w:jc w:val="both"/>
        <w:rPr>
          <w:sz w:val="24"/>
        </w:rPr>
      </w:pPr>
      <w:r>
        <w:rPr>
          <w:spacing w:val="-6"/>
          <w:sz w:val="24"/>
        </w:rPr>
        <w:t>planów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rozwojowych</w:t>
      </w:r>
      <w:r>
        <w:rPr>
          <w:spacing w:val="-5"/>
          <w:sz w:val="24"/>
        </w:rPr>
        <w:t xml:space="preserve"> </w:t>
      </w:r>
      <w:r>
        <w:rPr>
          <w:spacing w:val="-6"/>
          <w:sz w:val="24"/>
        </w:rPr>
        <w:t>OSD</w:t>
      </w:r>
    </w:p>
    <w:p w14:paraId="24D85375" w14:textId="77777777" w:rsidR="005A040F" w:rsidRDefault="00000000">
      <w:pPr>
        <w:pStyle w:val="Tekstpodstawowy"/>
        <w:spacing w:before="154" w:line="271" w:lineRule="auto"/>
        <w:ind w:right="268"/>
      </w:pPr>
      <w:r>
        <w:rPr>
          <w:spacing w:val="-2"/>
        </w:rPr>
        <w:t>-</w:t>
      </w:r>
      <w:r>
        <w:rPr>
          <w:spacing w:val="-5"/>
        </w:rPr>
        <w:t xml:space="preserve"> </w:t>
      </w:r>
      <w:r>
        <w:rPr>
          <w:spacing w:val="-2"/>
        </w:rPr>
        <w:t>zaś</w:t>
      </w:r>
      <w:r>
        <w:rPr>
          <w:spacing w:val="-6"/>
        </w:rPr>
        <w:t xml:space="preserve"> </w:t>
      </w:r>
      <w:r>
        <w:rPr>
          <w:spacing w:val="-2"/>
        </w:rPr>
        <w:t>informacja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rPr>
          <w:spacing w:val="-5"/>
        </w:rPr>
        <w:t xml:space="preserve"> </w:t>
      </w:r>
      <w:r>
        <w:rPr>
          <w:spacing w:val="-2"/>
        </w:rPr>
        <w:t>zamiarze</w:t>
      </w:r>
      <w:r>
        <w:rPr>
          <w:spacing w:val="-5"/>
        </w:rPr>
        <w:t xml:space="preserve"> </w:t>
      </w:r>
      <w:r>
        <w:rPr>
          <w:spacing w:val="-2"/>
        </w:rPr>
        <w:t>umieszczenia</w:t>
      </w:r>
      <w:r>
        <w:rPr>
          <w:spacing w:val="-5"/>
        </w:rPr>
        <w:t xml:space="preserve"> </w:t>
      </w:r>
      <w:r>
        <w:rPr>
          <w:spacing w:val="-2"/>
        </w:rPr>
        <w:t>dodatkowych</w:t>
      </w:r>
      <w:r>
        <w:rPr>
          <w:spacing w:val="-4"/>
        </w:rPr>
        <w:t xml:space="preserve"> </w:t>
      </w:r>
      <w:r>
        <w:rPr>
          <w:spacing w:val="-2"/>
        </w:rPr>
        <w:t>elementów</w:t>
      </w:r>
      <w:r>
        <w:rPr>
          <w:spacing w:val="-3"/>
        </w:rPr>
        <w:t xml:space="preserve"> </w:t>
      </w:r>
      <w:r>
        <w:rPr>
          <w:spacing w:val="-2"/>
        </w:rPr>
        <w:t>powinna</w:t>
      </w:r>
      <w:r>
        <w:rPr>
          <w:spacing w:val="-5"/>
        </w:rPr>
        <w:t xml:space="preserve"> </w:t>
      </w:r>
      <w:r>
        <w:rPr>
          <w:spacing w:val="-2"/>
        </w:rPr>
        <w:t>zostać</w:t>
      </w:r>
      <w:r>
        <w:rPr>
          <w:spacing w:val="-5"/>
        </w:rPr>
        <w:t xml:space="preserve"> </w:t>
      </w:r>
      <w:r>
        <w:rPr>
          <w:spacing w:val="-2"/>
        </w:rPr>
        <w:t xml:space="preserve">wyraźnie </w:t>
      </w:r>
      <w:r>
        <w:t>zaznaczona</w:t>
      </w:r>
      <w:r>
        <w:rPr>
          <w:spacing w:val="-1"/>
        </w:rPr>
        <w:t xml:space="preserve"> </w:t>
      </w:r>
      <w:r>
        <w:t>w Zamówieniu. W</w:t>
      </w:r>
      <w:r>
        <w:rPr>
          <w:spacing w:val="-1"/>
        </w:rPr>
        <w:t xml:space="preserve"> </w:t>
      </w:r>
      <w:r>
        <w:t>przypadku odmowy umieszczenia dodatkowych elementów w</w:t>
      </w:r>
      <w:r>
        <w:rPr>
          <w:spacing w:val="-13"/>
        </w:rPr>
        <w:t xml:space="preserve"> </w:t>
      </w:r>
      <w:r>
        <w:t>danej</w:t>
      </w:r>
      <w:r>
        <w:rPr>
          <w:spacing w:val="-14"/>
        </w:rPr>
        <w:t xml:space="preserve"> </w:t>
      </w:r>
      <w:r>
        <w:t>studni,</w:t>
      </w:r>
      <w:r>
        <w:rPr>
          <w:spacing w:val="-10"/>
        </w:rPr>
        <w:t xml:space="preserve"> </w:t>
      </w:r>
      <w:r>
        <w:t>OSD</w:t>
      </w:r>
      <w:r>
        <w:rPr>
          <w:spacing w:val="-15"/>
        </w:rPr>
        <w:t xml:space="preserve"> </w:t>
      </w:r>
      <w:r>
        <w:t>wskaże</w:t>
      </w:r>
      <w:r>
        <w:rPr>
          <w:spacing w:val="-13"/>
        </w:rPr>
        <w:t xml:space="preserve"> </w:t>
      </w:r>
      <w:r>
        <w:t>najbliższą</w:t>
      </w:r>
      <w:r>
        <w:rPr>
          <w:spacing w:val="-16"/>
        </w:rPr>
        <w:t xml:space="preserve"> </w:t>
      </w:r>
      <w:r>
        <w:t>studnię,</w:t>
      </w:r>
      <w:r>
        <w:rPr>
          <w:spacing w:val="-12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której</w:t>
      </w:r>
      <w:r>
        <w:rPr>
          <w:spacing w:val="-12"/>
        </w:rPr>
        <w:t xml:space="preserve"> </w:t>
      </w:r>
      <w:r>
        <w:t>takie</w:t>
      </w:r>
      <w:r>
        <w:rPr>
          <w:spacing w:val="-11"/>
        </w:rPr>
        <w:t xml:space="preserve"> </w:t>
      </w:r>
      <w:r>
        <w:t>umieszczenie</w:t>
      </w:r>
      <w:r>
        <w:rPr>
          <w:spacing w:val="-10"/>
        </w:rPr>
        <w:t xml:space="preserve"> </w:t>
      </w:r>
      <w:r>
        <w:t>jest</w:t>
      </w:r>
      <w:r>
        <w:rPr>
          <w:spacing w:val="-14"/>
        </w:rPr>
        <w:t xml:space="preserve"> </w:t>
      </w:r>
      <w:r>
        <w:t>możliwe.</w:t>
      </w:r>
    </w:p>
    <w:p w14:paraId="1A06666E" w14:textId="77777777" w:rsidR="005A040F" w:rsidRDefault="00000000">
      <w:pPr>
        <w:pStyle w:val="Akapitzlist"/>
        <w:numPr>
          <w:ilvl w:val="0"/>
          <w:numId w:val="3"/>
        </w:numPr>
        <w:tabs>
          <w:tab w:val="left" w:pos="563"/>
          <w:tab w:val="left" w:pos="566"/>
        </w:tabs>
        <w:spacing w:before="120" w:line="264" w:lineRule="auto"/>
        <w:ind w:left="566" w:right="273" w:hanging="360"/>
        <w:jc w:val="both"/>
        <w:rPr>
          <w:sz w:val="24"/>
        </w:rPr>
      </w:pPr>
      <w:r>
        <w:rPr>
          <w:sz w:val="24"/>
        </w:rPr>
        <w:t>Strony</w:t>
      </w:r>
      <w:r>
        <w:rPr>
          <w:spacing w:val="-9"/>
          <w:sz w:val="24"/>
        </w:rPr>
        <w:t xml:space="preserve"> </w:t>
      </w:r>
      <w:r>
        <w:rPr>
          <w:sz w:val="24"/>
        </w:rPr>
        <w:t>zobowiązują</w:t>
      </w:r>
      <w:r>
        <w:rPr>
          <w:spacing w:val="-12"/>
          <w:sz w:val="24"/>
        </w:rPr>
        <w:t xml:space="preserve"> </w:t>
      </w:r>
      <w:r>
        <w:rPr>
          <w:sz w:val="24"/>
        </w:rPr>
        <w:t>się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prawidłowego</w:t>
      </w:r>
      <w:r>
        <w:rPr>
          <w:spacing w:val="-12"/>
          <w:sz w:val="24"/>
        </w:rPr>
        <w:t xml:space="preserve"> </w:t>
      </w:r>
      <w:r>
        <w:rPr>
          <w:sz w:val="24"/>
        </w:rPr>
        <w:t>prowadzenia</w:t>
      </w:r>
      <w:r>
        <w:rPr>
          <w:spacing w:val="-9"/>
          <w:sz w:val="24"/>
        </w:rPr>
        <w:t xml:space="preserve"> </w:t>
      </w:r>
      <w:r>
        <w:rPr>
          <w:sz w:val="24"/>
        </w:rPr>
        <w:t>prac</w:t>
      </w:r>
      <w:r>
        <w:rPr>
          <w:spacing w:val="-10"/>
          <w:sz w:val="24"/>
        </w:rPr>
        <w:t xml:space="preserve"> </w:t>
      </w:r>
      <w:r>
        <w:rPr>
          <w:sz w:val="24"/>
        </w:rPr>
        <w:t>eksploatacyjnych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Kanalizacji </w:t>
      </w:r>
      <w:r>
        <w:rPr>
          <w:spacing w:val="-4"/>
          <w:sz w:val="24"/>
        </w:rPr>
        <w:t>Kablowej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ramach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realizowanych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Zamówień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-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tj.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przede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wszystkim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tak,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aby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nie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spowodować</w:t>
      </w:r>
    </w:p>
    <w:p w14:paraId="029442E9" w14:textId="77777777" w:rsidR="005A040F" w:rsidRDefault="005A040F">
      <w:pPr>
        <w:pStyle w:val="Akapitzlist"/>
        <w:spacing w:line="264" w:lineRule="auto"/>
        <w:rPr>
          <w:sz w:val="24"/>
        </w:rPr>
        <w:sectPr w:rsidR="005A040F">
          <w:pgSz w:w="11900" w:h="16850"/>
          <w:pgMar w:top="1300" w:right="1133" w:bottom="1400" w:left="1133" w:header="703" w:footer="1148" w:gutter="0"/>
          <w:cols w:space="708"/>
        </w:sectPr>
      </w:pPr>
    </w:p>
    <w:p w14:paraId="0CD799EC" w14:textId="77777777" w:rsidR="005A040F" w:rsidRDefault="00000000">
      <w:pPr>
        <w:pStyle w:val="Tekstpodstawowy"/>
        <w:spacing w:before="81"/>
        <w:jc w:val="left"/>
      </w:pPr>
      <w:r>
        <w:lastRenderedPageBreak/>
        <w:t>przerw</w:t>
      </w:r>
      <w:r>
        <w:rPr>
          <w:spacing w:val="66"/>
          <w:w w:val="150"/>
        </w:rPr>
        <w:t xml:space="preserve"> </w:t>
      </w:r>
      <w:r>
        <w:t>w</w:t>
      </w:r>
      <w:r>
        <w:rPr>
          <w:spacing w:val="68"/>
          <w:w w:val="150"/>
        </w:rPr>
        <w:t xml:space="preserve"> </w:t>
      </w:r>
      <w:r>
        <w:t>świadczeniu</w:t>
      </w:r>
      <w:r>
        <w:rPr>
          <w:spacing w:val="72"/>
          <w:w w:val="150"/>
        </w:rPr>
        <w:t xml:space="preserve"> </w:t>
      </w:r>
      <w:r>
        <w:t>Usług</w:t>
      </w:r>
      <w:r>
        <w:rPr>
          <w:spacing w:val="68"/>
          <w:w w:val="150"/>
        </w:rPr>
        <w:t xml:space="preserve"> </w:t>
      </w:r>
      <w:r>
        <w:t>detalicznych,</w:t>
      </w:r>
      <w:r>
        <w:rPr>
          <w:spacing w:val="68"/>
          <w:w w:val="150"/>
        </w:rPr>
        <w:t xml:space="preserve"> </w:t>
      </w:r>
      <w:r>
        <w:t>będących</w:t>
      </w:r>
      <w:r>
        <w:rPr>
          <w:spacing w:val="69"/>
          <w:w w:val="150"/>
        </w:rPr>
        <w:t xml:space="preserve"> </w:t>
      </w:r>
      <w:r>
        <w:t>następstwem</w:t>
      </w:r>
      <w:r>
        <w:rPr>
          <w:spacing w:val="71"/>
          <w:w w:val="150"/>
        </w:rPr>
        <w:t xml:space="preserve"> </w:t>
      </w:r>
      <w:r>
        <w:t>uszkodzeń</w:t>
      </w:r>
      <w:r>
        <w:rPr>
          <w:spacing w:val="69"/>
          <w:w w:val="150"/>
        </w:rPr>
        <w:t xml:space="preserve"> </w:t>
      </w:r>
      <w:r>
        <w:rPr>
          <w:spacing w:val="-2"/>
        </w:rPr>
        <w:t>kabli</w:t>
      </w:r>
    </w:p>
    <w:p w14:paraId="4638ABD5" w14:textId="77777777" w:rsidR="005A040F" w:rsidRDefault="00000000">
      <w:pPr>
        <w:pStyle w:val="Tekstpodstawowy"/>
        <w:spacing w:before="36"/>
        <w:jc w:val="left"/>
      </w:pPr>
      <w:r>
        <w:rPr>
          <w:spacing w:val="-2"/>
        </w:rPr>
        <w:t>telekomunikacyjnych.</w:t>
      </w:r>
    </w:p>
    <w:p w14:paraId="0724E496" w14:textId="77777777" w:rsidR="005A040F" w:rsidRDefault="00000000">
      <w:pPr>
        <w:pStyle w:val="Akapitzlist"/>
        <w:numPr>
          <w:ilvl w:val="0"/>
          <w:numId w:val="3"/>
        </w:numPr>
        <w:tabs>
          <w:tab w:val="left" w:pos="563"/>
          <w:tab w:val="left" w:pos="566"/>
        </w:tabs>
        <w:spacing w:before="154" w:line="271" w:lineRule="auto"/>
        <w:ind w:left="566" w:right="273" w:hanging="360"/>
        <w:jc w:val="both"/>
        <w:rPr>
          <w:sz w:val="24"/>
        </w:rPr>
      </w:pPr>
      <w:r>
        <w:rPr>
          <w:sz w:val="24"/>
        </w:rPr>
        <w:t>OSD nie ponosi odpowiedzialności za uszkodzenia elementów Sieci podmiotów trzecich umieszczonych w Kanalizacji Kablowej, dokonane przez OK lub na skutek prac/zaniechań OK, w tym podmiotów działających w imieniu OK.</w:t>
      </w:r>
    </w:p>
    <w:p w14:paraId="2D620D5C" w14:textId="77777777" w:rsidR="005A040F" w:rsidRDefault="00000000">
      <w:pPr>
        <w:pStyle w:val="Akapitzlist"/>
        <w:numPr>
          <w:ilvl w:val="0"/>
          <w:numId w:val="3"/>
        </w:numPr>
        <w:tabs>
          <w:tab w:val="left" w:pos="563"/>
        </w:tabs>
        <w:spacing w:before="113"/>
        <w:ind w:left="563" w:hanging="357"/>
        <w:jc w:val="both"/>
        <w:rPr>
          <w:sz w:val="24"/>
        </w:rPr>
      </w:pPr>
      <w:r>
        <w:rPr>
          <w:spacing w:val="-4"/>
          <w:sz w:val="24"/>
        </w:rPr>
        <w:t>OK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zobowiązany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jest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m.in.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do:</w:t>
      </w:r>
    </w:p>
    <w:p w14:paraId="25A7451C" w14:textId="77777777" w:rsidR="005A040F" w:rsidRDefault="00000000">
      <w:pPr>
        <w:pStyle w:val="Akapitzlist"/>
        <w:numPr>
          <w:ilvl w:val="1"/>
          <w:numId w:val="3"/>
        </w:numPr>
        <w:tabs>
          <w:tab w:val="left" w:pos="1275"/>
        </w:tabs>
        <w:spacing w:before="159"/>
        <w:ind w:left="1275"/>
        <w:jc w:val="both"/>
        <w:rPr>
          <w:sz w:val="24"/>
        </w:rPr>
      </w:pPr>
      <w:r>
        <w:rPr>
          <w:spacing w:val="-2"/>
          <w:sz w:val="24"/>
        </w:rPr>
        <w:t>utrzymywania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porządku,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tym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uprzątnięcia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miejsca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niezwłocznie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po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wykonaniu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prac</w:t>
      </w:r>
    </w:p>
    <w:p w14:paraId="1D130FFA" w14:textId="77777777" w:rsidR="005A040F" w:rsidRDefault="00000000">
      <w:pPr>
        <w:pStyle w:val="Tekstpodstawowy"/>
        <w:spacing w:before="31"/>
        <w:ind w:left="1277"/>
      </w:pPr>
      <w:r>
        <w:rPr>
          <w:spacing w:val="-2"/>
        </w:rPr>
        <w:t>związanych</w:t>
      </w:r>
      <w:r>
        <w:rPr>
          <w:spacing w:val="-3"/>
        </w:rPr>
        <w:t xml:space="preserve"> </w:t>
      </w:r>
      <w:r>
        <w:rPr>
          <w:spacing w:val="-2"/>
        </w:rPr>
        <w:t>z</w:t>
      </w:r>
      <w:r>
        <w:rPr>
          <w:spacing w:val="-3"/>
        </w:rPr>
        <w:t xml:space="preserve"> </w:t>
      </w:r>
      <w:r>
        <w:rPr>
          <w:spacing w:val="-2"/>
        </w:rPr>
        <w:t>realizacją Zamówień;</w:t>
      </w:r>
    </w:p>
    <w:p w14:paraId="7F58A443" w14:textId="77777777" w:rsidR="005A040F" w:rsidRDefault="00000000">
      <w:pPr>
        <w:pStyle w:val="Akapitzlist"/>
        <w:numPr>
          <w:ilvl w:val="1"/>
          <w:numId w:val="3"/>
        </w:numPr>
        <w:tabs>
          <w:tab w:val="left" w:pos="1275"/>
          <w:tab w:val="left" w:pos="1277"/>
        </w:tabs>
        <w:spacing w:before="153" w:line="271" w:lineRule="auto"/>
        <w:ind w:left="1277" w:right="262" w:hanging="360"/>
        <w:jc w:val="both"/>
        <w:rPr>
          <w:sz w:val="24"/>
        </w:rPr>
      </w:pPr>
      <w:r>
        <w:rPr>
          <w:sz w:val="24"/>
        </w:rPr>
        <w:t xml:space="preserve">korzystania z Kanalizacji Kablowej w sposób zgodny z postanowieniami Umowy </w:t>
      </w:r>
      <w:r>
        <w:rPr>
          <w:spacing w:val="-6"/>
          <w:sz w:val="24"/>
        </w:rPr>
        <w:t>Ramowej,</w:t>
      </w:r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Umowy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szczegółowej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Kanalizacji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Kablowej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Wymagań,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także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 xml:space="preserve">wykonanego </w:t>
      </w:r>
      <w:r>
        <w:rPr>
          <w:sz w:val="24"/>
        </w:rPr>
        <w:t>projektu technicznego;</w:t>
      </w:r>
    </w:p>
    <w:p w14:paraId="06A29242" w14:textId="77777777" w:rsidR="005A040F" w:rsidRDefault="00000000">
      <w:pPr>
        <w:pStyle w:val="Akapitzlist"/>
        <w:numPr>
          <w:ilvl w:val="1"/>
          <w:numId w:val="3"/>
        </w:numPr>
        <w:tabs>
          <w:tab w:val="left" w:pos="1273"/>
        </w:tabs>
        <w:spacing w:before="117"/>
        <w:ind w:left="1273" w:hanging="356"/>
        <w:jc w:val="both"/>
        <w:rPr>
          <w:sz w:val="24"/>
        </w:rPr>
      </w:pPr>
      <w:r>
        <w:rPr>
          <w:spacing w:val="-8"/>
          <w:sz w:val="24"/>
        </w:rPr>
        <w:t>niewykonywania</w:t>
      </w:r>
      <w:r>
        <w:rPr>
          <w:spacing w:val="4"/>
          <w:sz w:val="24"/>
        </w:rPr>
        <w:t xml:space="preserve"> </w:t>
      </w:r>
      <w:r>
        <w:rPr>
          <w:spacing w:val="-8"/>
          <w:sz w:val="24"/>
        </w:rPr>
        <w:t>samowolnych</w:t>
      </w:r>
      <w:r>
        <w:rPr>
          <w:spacing w:val="1"/>
          <w:sz w:val="24"/>
        </w:rPr>
        <w:t xml:space="preserve"> </w:t>
      </w:r>
      <w:r>
        <w:rPr>
          <w:spacing w:val="-8"/>
          <w:sz w:val="24"/>
        </w:rPr>
        <w:t>przeróbek</w:t>
      </w:r>
      <w:r>
        <w:rPr>
          <w:spacing w:val="4"/>
          <w:sz w:val="24"/>
        </w:rPr>
        <w:t xml:space="preserve"> </w:t>
      </w:r>
      <w:r>
        <w:rPr>
          <w:spacing w:val="-8"/>
          <w:sz w:val="24"/>
        </w:rPr>
        <w:t>Kanalizacji</w:t>
      </w:r>
      <w:r>
        <w:rPr>
          <w:spacing w:val="5"/>
          <w:sz w:val="24"/>
        </w:rPr>
        <w:t xml:space="preserve"> </w:t>
      </w:r>
      <w:r>
        <w:rPr>
          <w:spacing w:val="-8"/>
          <w:sz w:val="24"/>
        </w:rPr>
        <w:t>Kablowej;</w:t>
      </w:r>
    </w:p>
    <w:p w14:paraId="25D1A174" w14:textId="77777777" w:rsidR="005A040F" w:rsidRDefault="00000000">
      <w:pPr>
        <w:pStyle w:val="Akapitzlist"/>
        <w:numPr>
          <w:ilvl w:val="1"/>
          <w:numId w:val="3"/>
        </w:numPr>
        <w:tabs>
          <w:tab w:val="left" w:pos="1273"/>
        </w:tabs>
        <w:ind w:left="1273" w:hanging="356"/>
        <w:jc w:val="both"/>
        <w:rPr>
          <w:sz w:val="24"/>
        </w:rPr>
      </w:pPr>
      <w:r>
        <w:rPr>
          <w:spacing w:val="-6"/>
          <w:sz w:val="24"/>
        </w:rPr>
        <w:t>niepoddzierżawiania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Kanalizacji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Kablowej</w:t>
      </w:r>
      <w:r>
        <w:rPr>
          <w:spacing w:val="-4"/>
          <w:sz w:val="24"/>
        </w:rPr>
        <w:t xml:space="preserve"> </w:t>
      </w:r>
      <w:r>
        <w:rPr>
          <w:spacing w:val="-6"/>
          <w:sz w:val="24"/>
        </w:rPr>
        <w:t>osobom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trzecim;</w:t>
      </w:r>
    </w:p>
    <w:p w14:paraId="762BB0CF" w14:textId="77777777" w:rsidR="005A040F" w:rsidRDefault="00000000">
      <w:pPr>
        <w:pStyle w:val="Akapitzlist"/>
        <w:numPr>
          <w:ilvl w:val="1"/>
          <w:numId w:val="3"/>
        </w:numPr>
        <w:tabs>
          <w:tab w:val="left" w:pos="1275"/>
          <w:tab w:val="left" w:pos="1277"/>
        </w:tabs>
        <w:spacing w:before="153" w:line="271" w:lineRule="auto"/>
        <w:ind w:left="1277" w:right="262" w:hanging="360"/>
        <w:jc w:val="both"/>
        <w:rPr>
          <w:sz w:val="24"/>
        </w:rPr>
      </w:pPr>
      <w:r>
        <w:rPr>
          <w:spacing w:val="-4"/>
          <w:sz w:val="24"/>
        </w:rPr>
        <w:t>oznaczania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linii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kablowych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Urządzeń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OK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umieszczanych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Kanalizacji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Kablowej </w:t>
      </w:r>
      <w:r>
        <w:rPr>
          <w:spacing w:val="-6"/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sposób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widoczny,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trwały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umożliwiający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identyfikację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OK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będącego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 xml:space="preserve">ich właścicielem </w:t>
      </w:r>
      <w:r>
        <w:rPr>
          <w:spacing w:val="-4"/>
          <w:sz w:val="24"/>
        </w:rPr>
        <w:t>oraz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Umowy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szczegółowej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Kanalizacji Kablowej,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podstawie której OSD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udostępnia OK Kanalizację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Kablową.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 xml:space="preserve">OK zobowiązuje się do zapewnienia aktualności oznaczenia </w:t>
      </w:r>
      <w:r>
        <w:rPr>
          <w:spacing w:val="-6"/>
          <w:sz w:val="24"/>
        </w:rPr>
        <w:t>i zastosowania oznaczeń wskazanych przez OSD w wydanych warunkach technicznych;</w:t>
      </w:r>
    </w:p>
    <w:p w14:paraId="052AF4F5" w14:textId="77777777" w:rsidR="005A040F" w:rsidRDefault="00000000">
      <w:pPr>
        <w:pStyle w:val="Akapitzlist"/>
        <w:numPr>
          <w:ilvl w:val="1"/>
          <w:numId w:val="3"/>
        </w:numPr>
        <w:tabs>
          <w:tab w:val="left" w:pos="1275"/>
          <w:tab w:val="left" w:pos="1277"/>
        </w:tabs>
        <w:spacing w:before="114" w:line="268" w:lineRule="auto"/>
        <w:ind w:left="1277" w:right="260" w:hanging="360"/>
        <w:jc w:val="both"/>
        <w:rPr>
          <w:sz w:val="24"/>
        </w:rPr>
      </w:pPr>
      <w:r>
        <w:rPr>
          <w:spacing w:val="-6"/>
          <w:sz w:val="24"/>
        </w:rPr>
        <w:t>uzyskiwania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własny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koszt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wszelkich wymaganych przepisami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prawa zgód i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pozwoleń na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prowadzenie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prac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umieszczenie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swojej Infrastruktury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kabli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Kanalizacji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Kablowej (w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>tym np. decyzji o zajęciu pasa drogowego). OSD na podstawie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Umowy szczegółowej Kanalizacji Kablowej nie zapewnia OK tytułów prawnych do nieruchomości, na których </w:t>
      </w:r>
      <w:r>
        <w:rPr>
          <w:sz w:val="24"/>
        </w:rPr>
        <w:t xml:space="preserve">umieszczona jest Kanalizacja Kablowa będąca przedmiotem Umowy szczegółowej Kanalizacji Kablowej, jeśli nieruchomości te nie stanowią własności OSD. OK </w:t>
      </w:r>
      <w:r>
        <w:rPr>
          <w:spacing w:val="-6"/>
          <w:sz w:val="24"/>
        </w:rPr>
        <w:t>zobowiązany jest we</w:t>
      </w:r>
      <w:r>
        <w:rPr>
          <w:spacing w:val="-8"/>
          <w:sz w:val="24"/>
        </w:rPr>
        <w:t xml:space="preserve"> </w:t>
      </w:r>
      <w:r>
        <w:rPr>
          <w:spacing w:val="-6"/>
          <w:sz w:val="24"/>
        </w:rPr>
        <w:t>własnym</w:t>
      </w:r>
      <w:r>
        <w:rPr>
          <w:spacing w:val="-2"/>
          <w:sz w:val="24"/>
        </w:rPr>
        <w:t xml:space="preserve"> </w:t>
      </w:r>
      <w:r>
        <w:rPr>
          <w:spacing w:val="-6"/>
          <w:sz w:val="24"/>
        </w:rPr>
        <w:t>zakresie uzyskać odpowiedni</w:t>
      </w:r>
      <w:r>
        <w:rPr>
          <w:spacing w:val="-7"/>
          <w:sz w:val="24"/>
        </w:rPr>
        <w:t xml:space="preserve"> </w:t>
      </w:r>
      <w:r>
        <w:rPr>
          <w:spacing w:val="-6"/>
          <w:sz w:val="24"/>
        </w:rPr>
        <w:t xml:space="preserve">tytuł prawny do korzystania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nieruchomości, na których posadowiona jest Kanalizacja Kablowa. W przypadku skierowania przez dysponentów nieruchomości jakichkolwiek roszczeń do OSD, wynikających z korzystania przez OK z tych nieruchomości, OK zobowiązuje się zwolnić OSD z tych roszczeń, a także zwrócić OSD wszelkie koszty poniesione w związku z obsługą tych roszczeń, w tym koszty obsługi prawnej.</w:t>
      </w:r>
    </w:p>
    <w:p w14:paraId="5C0402F0" w14:textId="77777777" w:rsidR="005A040F" w:rsidRDefault="00000000">
      <w:pPr>
        <w:pStyle w:val="Nagwek1"/>
        <w:spacing w:before="124"/>
        <w:ind w:left="883" w:right="0"/>
        <w:jc w:val="both"/>
      </w:pPr>
      <w:r>
        <w:rPr>
          <w:spacing w:val="-2"/>
        </w:rPr>
        <w:t>§</w:t>
      </w:r>
      <w:r>
        <w:rPr>
          <w:spacing w:val="-12"/>
        </w:rPr>
        <w:t xml:space="preserve"> </w:t>
      </w:r>
      <w:r>
        <w:rPr>
          <w:spacing w:val="-2"/>
        </w:rPr>
        <w:t>4.</w:t>
      </w:r>
      <w:r>
        <w:rPr>
          <w:spacing w:val="-9"/>
        </w:rPr>
        <w:t xml:space="preserve"> </w:t>
      </w:r>
      <w:r>
        <w:rPr>
          <w:spacing w:val="-2"/>
        </w:rPr>
        <w:t>Czas</w:t>
      </w:r>
      <w:r>
        <w:rPr>
          <w:spacing w:val="-4"/>
        </w:rPr>
        <w:t xml:space="preserve"> </w:t>
      </w:r>
      <w:r>
        <w:rPr>
          <w:spacing w:val="-2"/>
        </w:rPr>
        <w:t>trwania</w:t>
      </w:r>
      <w:r>
        <w:rPr>
          <w:spacing w:val="-6"/>
        </w:rPr>
        <w:t xml:space="preserve"> </w:t>
      </w:r>
      <w:r>
        <w:rPr>
          <w:spacing w:val="-2"/>
        </w:rPr>
        <w:t>Umowy</w:t>
      </w:r>
      <w:r>
        <w:rPr>
          <w:spacing w:val="-10"/>
        </w:rPr>
        <w:t xml:space="preserve"> </w:t>
      </w:r>
      <w:r>
        <w:rPr>
          <w:spacing w:val="-2"/>
        </w:rPr>
        <w:t>szczegółowej</w:t>
      </w:r>
      <w:r>
        <w:rPr>
          <w:spacing w:val="-10"/>
        </w:rPr>
        <w:t xml:space="preserve"> </w:t>
      </w:r>
      <w:r>
        <w:rPr>
          <w:spacing w:val="-2"/>
        </w:rPr>
        <w:t>Kanalizacji</w:t>
      </w:r>
      <w:r>
        <w:rPr>
          <w:spacing w:val="-8"/>
        </w:rPr>
        <w:t xml:space="preserve"> </w:t>
      </w:r>
      <w:r>
        <w:rPr>
          <w:spacing w:val="-2"/>
        </w:rPr>
        <w:t>Kablowej</w:t>
      </w:r>
      <w:r>
        <w:rPr>
          <w:spacing w:val="-10"/>
        </w:rPr>
        <w:t xml:space="preserve"> </w:t>
      </w:r>
      <w:r>
        <w:rPr>
          <w:spacing w:val="-2"/>
        </w:rPr>
        <w:t>i</w:t>
      </w:r>
      <w:r>
        <w:rPr>
          <w:spacing w:val="-6"/>
        </w:rPr>
        <w:t xml:space="preserve"> </w:t>
      </w:r>
      <w:r>
        <w:rPr>
          <w:spacing w:val="-2"/>
        </w:rPr>
        <w:t>jej</w:t>
      </w:r>
      <w:r>
        <w:rPr>
          <w:spacing w:val="-9"/>
        </w:rPr>
        <w:t xml:space="preserve"> </w:t>
      </w:r>
      <w:r>
        <w:rPr>
          <w:spacing w:val="-2"/>
        </w:rPr>
        <w:t>rozwiązanie</w:t>
      </w:r>
    </w:p>
    <w:p w14:paraId="20F1AA46" w14:textId="77777777" w:rsidR="005A040F" w:rsidRDefault="00000000">
      <w:pPr>
        <w:pStyle w:val="Akapitzlist"/>
        <w:numPr>
          <w:ilvl w:val="0"/>
          <w:numId w:val="2"/>
        </w:numPr>
        <w:tabs>
          <w:tab w:val="left" w:pos="563"/>
        </w:tabs>
        <w:spacing w:before="166"/>
        <w:ind w:left="563" w:hanging="280"/>
        <w:jc w:val="both"/>
        <w:rPr>
          <w:sz w:val="24"/>
        </w:rPr>
      </w:pPr>
      <w:r>
        <w:rPr>
          <w:spacing w:val="-4"/>
          <w:sz w:val="24"/>
        </w:rPr>
        <w:t>Umowa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szczegółowa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Kanalizacji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Kablowej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zostaje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zawarta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czas</w:t>
      </w:r>
      <w:r>
        <w:rPr>
          <w:spacing w:val="-11"/>
          <w:sz w:val="24"/>
        </w:rPr>
        <w:t xml:space="preserve"> </w:t>
      </w:r>
      <w:r>
        <w:rPr>
          <w:rFonts w:ascii="Wingdings" w:hAnsi="Wingdings"/>
          <w:color w:val="000000"/>
          <w:spacing w:val="-4"/>
          <w:sz w:val="24"/>
          <w:highlight w:val="cyan"/>
        </w:rPr>
        <w:t></w:t>
      </w:r>
      <w:r>
        <w:rPr>
          <w:color w:val="000000"/>
          <w:spacing w:val="-11"/>
          <w:sz w:val="24"/>
          <w:highlight w:val="cyan"/>
        </w:rPr>
        <w:t xml:space="preserve"> </w:t>
      </w:r>
      <w:r>
        <w:rPr>
          <w:color w:val="000000"/>
          <w:spacing w:val="-4"/>
          <w:sz w:val="24"/>
          <w:highlight w:val="cyan"/>
        </w:rPr>
        <w:t>nieokreślony</w:t>
      </w:r>
      <w:r>
        <w:rPr>
          <w:color w:val="000000"/>
          <w:spacing w:val="-13"/>
          <w:sz w:val="24"/>
          <w:highlight w:val="cyan"/>
        </w:rPr>
        <w:t xml:space="preserve"> </w:t>
      </w:r>
      <w:r>
        <w:rPr>
          <w:color w:val="000000"/>
          <w:spacing w:val="-4"/>
          <w:sz w:val="24"/>
          <w:highlight w:val="cyan"/>
        </w:rPr>
        <w:t>/</w:t>
      </w:r>
      <w:r>
        <w:rPr>
          <w:color w:val="000000"/>
          <w:spacing w:val="-10"/>
          <w:sz w:val="24"/>
          <w:highlight w:val="cyan"/>
        </w:rPr>
        <w:t xml:space="preserve"> </w:t>
      </w:r>
      <w:r>
        <w:rPr>
          <w:rFonts w:ascii="Wingdings" w:hAnsi="Wingdings"/>
          <w:color w:val="000000"/>
          <w:spacing w:val="-4"/>
          <w:sz w:val="24"/>
          <w:highlight w:val="cyan"/>
        </w:rPr>
        <w:t></w:t>
      </w:r>
      <w:r>
        <w:rPr>
          <w:color w:val="000000"/>
          <w:spacing w:val="-12"/>
          <w:sz w:val="24"/>
          <w:highlight w:val="cyan"/>
        </w:rPr>
        <w:t xml:space="preserve"> </w:t>
      </w:r>
      <w:r>
        <w:rPr>
          <w:color w:val="000000"/>
          <w:spacing w:val="-4"/>
          <w:sz w:val="24"/>
          <w:highlight w:val="cyan"/>
        </w:rPr>
        <w:t>na</w:t>
      </w:r>
      <w:r>
        <w:rPr>
          <w:color w:val="000000"/>
          <w:spacing w:val="-11"/>
          <w:sz w:val="24"/>
          <w:highlight w:val="cyan"/>
        </w:rPr>
        <w:t xml:space="preserve"> </w:t>
      </w:r>
      <w:r>
        <w:rPr>
          <w:color w:val="000000"/>
          <w:spacing w:val="-4"/>
          <w:sz w:val="24"/>
          <w:highlight w:val="cyan"/>
        </w:rPr>
        <w:t>czas</w:t>
      </w:r>
    </w:p>
    <w:p w14:paraId="721E0748" w14:textId="77777777" w:rsidR="005A040F" w:rsidRDefault="00000000">
      <w:pPr>
        <w:pStyle w:val="Tekstpodstawowy"/>
        <w:tabs>
          <w:tab w:val="left" w:pos="2304"/>
        </w:tabs>
        <w:spacing w:before="31"/>
      </w:pPr>
      <w:r>
        <w:rPr>
          <w:color w:val="000000"/>
          <w:spacing w:val="-2"/>
          <w:highlight w:val="cyan"/>
        </w:rPr>
        <w:t>określony</w:t>
      </w:r>
      <w:r>
        <w:rPr>
          <w:color w:val="000000"/>
          <w:spacing w:val="-2"/>
          <w:highlight w:val="cyan"/>
          <w:u w:val="single"/>
        </w:rPr>
        <w:t>:</w:t>
      </w:r>
      <w:r>
        <w:rPr>
          <w:color w:val="000000"/>
          <w:highlight w:val="cyan"/>
          <w:u w:val="single"/>
        </w:rPr>
        <w:tab/>
      </w:r>
      <w:r>
        <w:rPr>
          <w:color w:val="000000"/>
          <w:spacing w:val="-2"/>
          <w:highlight w:val="cyan"/>
        </w:rPr>
        <w:t>miesięcy.</w:t>
      </w:r>
    </w:p>
    <w:p w14:paraId="050A5CC8" w14:textId="77777777" w:rsidR="005A040F" w:rsidRDefault="00000000">
      <w:pPr>
        <w:pStyle w:val="Akapitzlist"/>
        <w:numPr>
          <w:ilvl w:val="0"/>
          <w:numId w:val="2"/>
        </w:numPr>
        <w:tabs>
          <w:tab w:val="left" w:pos="562"/>
          <w:tab w:val="left" w:pos="566"/>
        </w:tabs>
        <w:spacing w:before="152" w:line="271" w:lineRule="auto"/>
        <w:ind w:left="566" w:right="269" w:hanging="284"/>
        <w:jc w:val="both"/>
        <w:rPr>
          <w:sz w:val="24"/>
        </w:rPr>
      </w:pPr>
      <w:r>
        <w:rPr>
          <w:sz w:val="24"/>
        </w:rPr>
        <w:t>W przypadku realizacji Zamówienia dotyczącego Kanalizacji Kablowej położonej na nieruchomości nie będącej własnością OSD, świadczenie przez OSD Usługi możliwe jest wyłącznie przez okres trwania stosunku prawnego łączącego OSD z dysponentem nieruchomości.</w:t>
      </w:r>
      <w:r>
        <w:rPr>
          <w:spacing w:val="-4"/>
          <w:sz w:val="24"/>
        </w:rPr>
        <w:t xml:space="preserve"> </w:t>
      </w:r>
      <w:r>
        <w:rPr>
          <w:sz w:val="24"/>
        </w:rPr>
        <w:t>Wraz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ustaniem,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szczególności</w:t>
      </w:r>
      <w:r>
        <w:rPr>
          <w:spacing w:val="-1"/>
          <w:sz w:val="24"/>
        </w:rPr>
        <w:t xml:space="preserve"> </w:t>
      </w:r>
      <w:r>
        <w:rPr>
          <w:sz w:val="24"/>
        </w:rPr>
        <w:t>wraz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rozwiązaniem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z w:val="24"/>
        </w:rPr>
        <w:t>wygaśnięciem, stosunku prawnego łączącego OSD z dysponentem nieruchomości oraz demontażem Kanalizacji</w:t>
      </w:r>
      <w:r>
        <w:rPr>
          <w:spacing w:val="17"/>
          <w:sz w:val="24"/>
        </w:rPr>
        <w:t xml:space="preserve"> </w:t>
      </w:r>
      <w:r>
        <w:rPr>
          <w:sz w:val="24"/>
        </w:rPr>
        <w:t>Kablowej</w:t>
      </w:r>
      <w:r>
        <w:rPr>
          <w:spacing w:val="17"/>
          <w:sz w:val="24"/>
        </w:rPr>
        <w:t xml:space="preserve"> </w:t>
      </w:r>
      <w:r>
        <w:rPr>
          <w:sz w:val="24"/>
        </w:rPr>
        <w:t>z takiej</w:t>
      </w:r>
      <w:r>
        <w:rPr>
          <w:spacing w:val="17"/>
          <w:sz w:val="24"/>
        </w:rPr>
        <w:t xml:space="preserve"> </w:t>
      </w:r>
      <w:r>
        <w:rPr>
          <w:sz w:val="24"/>
        </w:rPr>
        <w:t>nieruchomości,</w:t>
      </w:r>
      <w:r>
        <w:rPr>
          <w:spacing w:val="17"/>
          <w:sz w:val="24"/>
        </w:rPr>
        <w:t xml:space="preserve"> </w:t>
      </w:r>
      <w:r>
        <w:rPr>
          <w:sz w:val="24"/>
        </w:rPr>
        <w:t>Umowa szczegółowa Kanalizacji Kablowej</w:t>
      </w:r>
    </w:p>
    <w:p w14:paraId="79960F70" w14:textId="77777777" w:rsidR="005A040F" w:rsidRDefault="005A040F">
      <w:pPr>
        <w:pStyle w:val="Akapitzlist"/>
        <w:spacing w:line="271" w:lineRule="auto"/>
        <w:rPr>
          <w:sz w:val="24"/>
        </w:rPr>
        <w:sectPr w:rsidR="005A040F">
          <w:pgSz w:w="11900" w:h="16850"/>
          <w:pgMar w:top="1300" w:right="1133" w:bottom="1400" w:left="1133" w:header="703" w:footer="1148" w:gutter="0"/>
          <w:cols w:space="708"/>
        </w:sectPr>
      </w:pPr>
    </w:p>
    <w:p w14:paraId="0CDB3107" w14:textId="77777777" w:rsidR="005A040F" w:rsidRDefault="00000000">
      <w:pPr>
        <w:pStyle w:val="Tekstpodstawowy"/>
        <w:spacing w:before="81" w:line="271" w:lineRule="auto"/>
        <w:ind w:right="264" w:hanging="3"/>
      </w:pPr>
      <w:r>
        <w:lastRenderedPageBreak/>
        <w:t xml:space="preserve">wygasa w zakresie dotyczącym udostępnienia Kanalizacji Kablowej na nieruchomości </w:t>
      </w:r>
      <w:r>
        <w:rPr>
          <w:spacing w:val="-4"/>
        </w:rPr>
        <w:t>niebędącej</w:t>
      </w:r>
      <w:r>
        <w:rPr>
          <w:spacing w:val="-9"/>
        </w:rPr>
        <w:t xml:space="preserve"> </w:t>
      </w:r>
      <w:r>
        <w:rPr>
          <w:spacing w:val="-4"/>
        </w:rPr>
        <w:t>własnością</w:t>
      </w:r>
      <w:r>
        <w:rPr>
          <w:spacing w:val="-8"/>
        </w:rPr>
        <w:t xml:space="preserve"> </w:t>
      </w:r>
      <w:r>
        <w:rPr>
          <w:spacing w:val="-4"/>
        </w:rPr>
        <w:t>OSD.</w:t>
      </w:r>
      <w:r>
        <w:rPr>
          <w:spacing w:val="-8"/>
        </w:rPr>
        <w:t xml:space="preserve"> </w:t>
      </w:r>
      <w:r>
        <w:rPr>
          <w:spacing w:val="-4"/>
        </w:rPr>
        <w:t>OK</w:t>
      </w:r>
      <w:r>
        <w:rPr>
          <w:spacing w:val="-10"/>
        </w:rPr>
        <w:t xml:space="preserve"> </w:t>
      </w:r>
      <w:r>
        <w:rPr>
          <w:spacing w:val="-4"/>
        </w:rPr>
        <w:t>nie</w:t>
      </w:r>
      <w:r>
        <w:rPr>
          <w:spacing w:val="-11"/>
        </w:rPr>
        <w:t xml:space="preserve"> </w:t>
      </w:r>
      <w:r>
        <w:rPr>
          <w:spacing w:val="-4"/>
        </w:rPr>
        <w:t>będzie</w:t>
      </w:r>
      <w:r>
        <w:rPr>
          <w:spacing w:val="-10"/>
        </w:rPr>
        <w:t xml:space="preserve"> </w:t>
      </w:r>
      <w:r>
        <w:rPr>
          <w:spacing w:val="-4"/>
        </w:rPr>
        <w:t>z</w:t>
      </w:r>
      <w:r>
        <w:rPr>
          <w:spacing w:val="-10"/>
        </w:rPr>
        <w:t xml:space="preserve"> </w:t>
      </w:r>
      <w:r>
        <w:rPr>
          <w:spacing w:val="-4"/>
        </w:rPr>
        <w:t>tego</w:t>
      </w:r>
      <w:r>
        <w:rPr>
          <w:spacing w:val="-11"/>
        </w:rPr>
        <w:t xml:space="preserve"> </w:t>
      </w:r>
      <w:r>
        <w:rPr>
          <w:spacing w:val="-4"/>
        </w:rPr>
        <w:t>tytułu</w:t>
      </w:r>
      <w:r>
        <w:rPr>
          <w:spacing w:val="-11"/>
        </w:rPr>
        <w:t xml:space="preserve"> </w:t>
      </w:r>
      <w:r>
        <w:rPr>
          <w:spacing w:val="-4"/>
        </w:rPr>
        <w:t>kierował</w:t>
      </w:r>
      <w:r>
        <w:rPr>
          <w:spacing w:val="-11"/>
        </w:rPr>
        <w:t xml:space="preserve"> </w:t>
      </w:r>
      <w:r>
        <w:rPr>
          <w:spacing w:val="-4"/>
        </w:rPr>
        <w:t>w</w:t>
      </w:r>
      <w:r>
        <w:rPr>
          <w:spacing w:val="-10"/>
        </w:rPr>
        <w:t xml:space="preserve"> </w:t>
      </w:r>
      <w:r>
        <w:rPr>
          <w:spacing w:val="-4"/>
        </w:rPr>
        <w:t>stosunku</w:t>
      </w:r>
      <w:r>
        <w:rPr>
          <w:spacing w:val="-7"/>
        </w:rPr>
        <w:t xml:space="preserve"> </w:t>
      </w:r>
      <w:r>
        <w:rPr>
          <w:spacing w:val="-4"/>
        </w:rPr>
        <w:t>do</w:t>
      </w:r>
      <w:r>
        <w:rPr>
          <w:spacing w:val="-11"/>
        </w:rPr>
        <w:t xml:space="preserve"> </w:t>
      </w:r>
      <w:r>
        <w:rPr>
          <w:spacing w:val="-4"/>
        </w:rPr>
        <w:t>OSD</w:t>
      </w:r>
      <w:r>
        <w:rPr>
          <w:spacing w:val="-10"/>
        </w:rPr>
        <w:t xml:space="preserve"> </w:t>
      </w:r>
      <w:r>
        <w:rPr>
          <w:spacing w:val="-4"/>
        </w:rPr>
        <w:t xml:space="preserve">żadnych </w:t>
      </w:r>
      <w:r>
        <w:t>roszczeń. Strony przed demontażem Kanalizacji Kablowej podejmą rozmowy dotyczące zastosowania rozwiązań alternatywnych.</w:t>
      </w:r>
    </w:p>
    <w:p w14:paraId="4FF49E67" w14:textId="77777777" w:rsidR="005A040F" w:rsidRDefault="00000000">
      <w:pPr>
        <w:pStyle w:val="Akapitzlist"/>
        <w:numPr>
          <w:ilvl w:val="0"/>
          <w:numId w:val="2"/>
        </w:numPr>
        <w:tabs>
          <w:tab w:val="left" w:pos="563"/>
        </w:tabs>
        <w:spacing w:before="116"/>
        <w:ind w:left="563" w:hanging="280"/>
        <w:jc w:val="both"/>
        <w:rPr>
          <w:sz w:val="24"/>
        </w:rPr>
      </w:pPr>
      <w:r>
        <w:rPr>
          <w:spacing w:val="-4"/>
          <w:sz w:val="24"/>
        </w:rPr>
        <w:t>Zasady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tryb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rozwiązywania oraz zmiany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Umowy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szczegółowej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Kanalizacji Kablowej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określa</w:t>
      </w:r>
    </w:p>
    <w:p w14:paraId="766DAC7B" w14:textId="77777777" w:rsidR="005A040F" w:rsidRDefault="00000000">
      <w:pPr>
        <w:pStyle w:val="Tekstpodstawowy"/>
        <w:spacing w:before="31"/>
      </w:pPr>
      <w:r>
        <w:rPr>
          <w:spacing w:val="-2"/>
        </w:rPr>
        <w:t>Umowa</w:t>
      </w:r>
      <w:r>
        <w:rPr>
          <w:spacing w:val="-18"/>
        </w:rPr>
        <w:t xml:space="preserve"> </w:t>
      </w:r>
      <w:r>
        <w:rPr>
          <w:spacing w:val="-2"/>
        </w:rPr>
        <w:t>Ramowa,</w:t>
      </w:r>
      <w:r>
        <w:rPr>
          <w:spacing w:val="-14"/>
        </w:rPr>
        <w:t xml:space="preserve"> </w:t>
      </w:r>
      <w:r>
        <w:rPr>
          <w:spacing w:val="-2"/>
        </w:rPr>
        <w:t>z</w:t>
      </w:r>
      <w:r>
        <w:rPr>
          <w:spacing w:val="-16"/>
        </w:rPr>
        <w:t xml:space="preserve"> </w:t>
      </w:r>
      <w:r>
        <w:rPr>
          <w:spacing w:val="-2"/>
        </w:rPr>
        <w:t>zastrzeżeniem</w:t>
      </w:r>
      <w:r>
        <w:rPr>
          <w:spacing w:val="-13"/>
        </w:rPr>
        <w:t xml:space="preserve"> </w:t>
      </w:r>
      <w:r>
        <w:rPr>
          <w:spacing w:val="-2"/>
        </w:rPr>
        <w:t>§</w:t>
      </w:r>
      <w:r>
        <w:rPr>
          <w:spacing w:val="-15"/>
        </w:rPr>
        <w:t xml:space="preserve"> </w:t>
      </w:r>
      <w:r>
        <w:rPr>
          <w:spacing w:val="-2"/>
        </w:rPr>
        <w:t>4</w:t>
      </w:r>
      <w:r>
        <w:rPr>
          <w:spacing w:val="-14"/>
        </w:rPr>
        <w:t xml:space="preserve"> </w:t>
      </w:r>
      <w:r>
        <w:rPr>
          <w:spacing w:val="-2"/>
        </w:rPr>
        <w:t>ust.</w:t>
      </w:r>
      <w:r>
        <w:rPr>
          <w:spacing w:val="-14"/>
        </w:rPr>
        <w:t xml:space="preserve"> </w:t>
      </w:r>
      <w:r>
        <w:rPr>
          <w:spacing w:val="-2"/>
        </w:rPr>
        <w:t>2</w:t>
      </w:r>
      <w:r>
        <w:rPr>
          <w:spacing w:val="-14"/>
        </w:rPr>
        <w:t xml:space="preserve"> </w:t>
      </w:r>
      <w:r>
        <w:rPr>
          <w:spacing w:val="-2"/>
        </w:rPr>
        <w:t>Umowy</w:t>
      </w:r>
      <w:r>
        <w:rPr>
          <w:spacing w:val="-15"/>
        </w:rPr>
        <w:t xml:space="preserve"> </w:t>
      </w:r>
      <w:r>
        <w:rPr>
          <w:spacing w:val="-2"/>
        </w:rPr>
        <w:t>szczegółowej</w:t>
      </w:r>
      <w:r>
        <w:rPr>
          <w:spacing w:val="-11"/>
        </w:rPr>
        <w:t xml:space="preserve"> </w:t>
      </w:r>
      <w:r>
        <w:rPr>
          <w:spacing w:val="-2"/>
        </w:rPr>
        <w:t>Kanalizacji</w:t>
      </w:r>
      <w:r>
        <w:rPr>
          <w:spacing w:val="-13"/>
        </w:rPr>
        <w:t xml:space="preserve"> </w:t>
      </w:r>
      <w:r>
        <w:rPr>
          <w:spacing w:val="-2"/>
        </w:rPr>
        <w:t>Kablowej.</w:t>
      </w:r>
    </w:p>
    <w:p w14:paraId="687EED6E" w14:textId="77777777" w:rsidR="005A040F" w:rsidRDefault="00000000">
      <w:pPr>
        <w:pStyle w:val="Nagwek1"/>
        <w:spacing w:before="156"/>
        <w:ind w:left="169"/>
      </w:pPr>
      <w:r>
        <w:t>§</w:t>
      </w:r>
      <w:r>
        <w:rPr>
          <w:spacing w:val="-6"/>
        </w:rPr>
        <w:t xml:space="preserve"> </w:t>
      </w:r>
      <w:r>
        <w:t>5.</w:t>
      </w:r>
      <w:r>
        <w:rPr>
          <w:spacing w:val="-9"/>
        </w:rPr>
        <w:t xml:space="preserve"> </w:t>
      </w:r>
      <w:r>
        <w:t>Postanowienia</w:t>
      </w:r>
      <w:r>
        <w:rPr>
          <w:spacing w:val="-4"/>
        </w:rPr>
        <w:t xml:space="preserve"> </w:t>
      </w:r>
      <w:r>
        <w:rPr>
          <w:spacing w:val="-2"/>
        </w:rPr>
        <w:t>końcowe</w:t>
      </w:r>
    </w:p>
    <w:p w14:paraId="686793D0" w14:textId="77777777" w:rsidR="005A040F" w:rsidRDefault="00000000">
      <w:pPr>
        <w:pStyle w:val="Akapitzlist"/>
        <w:numPr>
          <w:ilvl w:val="0"/>
          <w:numId w:val="1"/>
        </w:numPr>
        <w:tabs>
          <w:tab w:val="left" w:pos="563"/>
        </w:tabs>
        <w:spacing w:before="154"/>
        <w:ind w:left="563" w:hanging="280"/>
        <w:jc w:val="both"/>
        <w:rPr>
          <w:sz w:val="24"/>
        </w:rPr>
      </w:pPr>
      <w:r>
        <w:rPr>
          <w:sz w:val="24"/>
        </w:rPr>
        <w:t>Umowę</w:t>
      </w:r>
      <w:r>
        <w:rPr>
          <w:spacing w:val="69"/>
          <w:w w:val="150"/>
          <w:sz w:val="24"/>
        </w:rPr>
        <w:t xml:space="preserve"> </w:t>
      </w:r>
      <w:r>
        <w:rPr>
          <w:sz w:val="24"/>
        </w:rPr>
        <w:t>szczegółową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Kanalizacji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Kablowej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sporządzono</w:t>
      </w:r>
      <w:r>
        <w:rPr>
          <w:spacing w:val="75"/>
          <w:w w:val="150"/>
          <w:sz w:val="24"/>
        </w:rPr>
        <w:t xml:space="preserve"> </w:t>
      </w:r>
      <w:r>
        <w:rPr>
          <w:sz w:val="24"/>
        </w:rPr>
        <w:t>w</w:t>
      </w:r>
      <w:r>
        <w:rPr>
          <w:spacing w:val="72"/>
          <w:w w:val="150"/>
          <w:sz w:val="24"/>
        </w:rPr>
        <w:t xml:space="preserve"> </w:t>
      </w:r>
      <w:r>
        <w:rPr>
          <w:sz w:val="24"/>
        </w:rPr>
        <w:t>trzech</w:t>
      </w:r>
      <w:r>
        <w:rPr>
          <w:spacing w:val="74"/>
          <w:w w:val="150"/>
          <w:sz w:val="24"/>
        </w:rPr>
        <w:t xml:space="preserve"> </w:t>
      </w:r>
      <w:r>
        <w:rPr>
          <w:spacing w:val="-2"/>
          <w:sz w:val="24"/>
        </w:rPr>
        <w:t>jednobrzmiących</w:t>
      </w:r>
    </w:p>
    <w:p w14:paraId="689E8041" w14:textId="77777777" w:rsidR="005A040F" w:rsidRDefault="00000000">
      <w:pPr>
        <w:pStyle w:val="Tekstpodstawowy"/>
        <w:spacing w:before="31"/>
      </w:pPr>
      <w:r>
        <w:t>egzemplarzach</w:t>
      </w:r>
      <w:r>
        <w:rPr>
          <w:spacing w:val="40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jeden</w:t>
      </w:r>
      <w:r>
        <w:rPr>
          <w:spacing w:val="-3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>OK</w:t>
      </w:r>
      <w:r>
        <w:rPr>
          <w:spacing w:val="-2"/>
        </w:rPr>
        <w:t xml:space="preserve"> </w:t>
      </w:r>
      <w:r>
        <w:t>i dwa</w:t>
      </w:r>
      <w:r>
        <w:rPr>
          <w:spacing w:val="-3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rPr>
          <w:spacing w:val="-4"/>
        </w:rPr>
        <w:t>OSD.</w:t>
      </w:r>
    </w:p>
    <w:p w14:paraId="23AB3AD2" w14:textId="77777777" w:rsidR="005A040F" w:rsidRDefault="00000000">
      <w:pPr>
        <w:pStyle w:val="Akapitzlist"/>
        <w:numPr>
          <w:ilvl w:val="0"/>
          <w:numId w:val="1"/>
        </w:numPr>
        <w:tabs>
          <w:tab w:val="left" w:pos="564"/>
        </w:tabs>
        <w:ind w:hanging="283"/>
        <w:jc w:val="both"/>
        <w:rPr>
          <w:sz w:val="24"/>
        </w:rPr>
      </w:pPr>
      <w:r>
        <w:rPr>
          <w:spacing w:val="-6"/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pacing w:val="-6"/>
          <w:sz w:val="24"/>
        </w:rPr>
        <w:t>zakresie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nieuregulowanym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stosuje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się</w:t>
      </w:r>
      <w:r>
        <w:rPr>
          <w:spacing w:val="-9"/>
          <w:sz w:val="24"/>
        </w:rPr>
        <w:t xml:space="preserve"> </w:t>
      </w:r>
      <w:r>
        <w:rPr>
          <w:spacing w:val="-6"/>
          <w:sz w:val="24"/>
        </w:rPr>
        <w:t>postanowienia</w:t>
      </w:r>
      <w:r>
        <w:rPr>
          <w:spacing w:val="-10"/>
          <w:sz w:val="24"/>
        </w:rPr>
        <w:t xml:space="preserve"> </w:t>
      </w:r>
      <w:r>
        <w:rPr>
          <w:spacing w:val="-6"/>
          <w:sz w:val="24"/>
        </w:rPr>
        <w:t>Umowy</w:t>
      </w:r>
      <w:r>
        <w:rPr>
          <w:spacing w:val="-13"/>
          <w:sz w:val="24"/>
        </w:rPr>
        <w:t xml:space="preserve"> </w:t>
      </w:r>
      <w:r>
        <w:rPr>
          <w:spacing w:val="-6"/>
          <w:sz w:val="24"/>
        </w:rPr>
        <w:t>Ramowej.</w:t>
      </w:r>
    </w:p>
    <w:p w14:paraId="7AFC51C4" w14:textId="77777777" w:rsidR="005A040F" w:rsidRDefault="005A040F">
      <w:pPr>
        <w:pStyle w:val="Tekstpodstawowy"/>
        <w:ind w:left="0"/>
        <w:jc w:val="left"/>
        <w:rPr>
          <w:sz w:val="20"/>
        </w:rPr>
      </w:pPr>
    </w:p>
    <w:p w14:paraId="3CD9D758" w14:textId="77777777" w:rsidR="005A040F" w:rsidRDefault="005A040F">
      <w:pPr>
        <w:pStyle w:val="Tekstpodstawowy"/>
        <w:ind w:left="0"/>
        <w:jc w:val="left"/>
        <w:rPr>
          <w:sz w:val="20"/>
        </w:rPr>
      </w:pPr>
    </w:p>
    <w:p w14:paraId="0C2730A6" w14:textId="77777777" w:rsidR="005A040F" w:rsidRDefault="005A040F">
      <w:pPr>
        <w:pStyle w:val="Tekstpodstawowy"/>
        <w:ind w:left="0"/>
        <w:jc w:val="left"/>
        <w:rPr>
          <w:sz w:val="20"/>
        </w:rPr>
      </w:pPr>
    </w:p>
    <w:p w14:paraId="56821670" w14:textId="77777777" w:rsidR="005A040F" w:rsidRDefault="00000000">
      <w:pPr>
        <w:pStyle w:val="Tekstpodstawowy"/>
        <w:spacing w:before="200"/>
        <w:ind w:left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3E368DD" wp14:editId="063ACFB7">
                <wp:simplePos x="0" y="0"/>
                <wp:positionH relativeFrom="page">
                  <wp:posOffset>1348105</wp:posOffset>
                </wp:positionH>
                <wp:positionV relativeFrom="paragraph">
                  <wp:posOffset>288788</wp:posOffset>
                </wp:positionV>
                <wp:extent cx="213360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599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BCC6F4" id="Graphic 11" o:spid="_x0000_s1026" style="position:absolute;margin-left:106.15pt;margin-top:22.75pt;width:168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" path="m,l2133599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93F5043" wp14:editId="2CF6D755">
                <wp:simplePos x="0" y="0"/>
                <wp:positionH relativeFrom="page">
                  <wp:posOffset>4045584</wp:posOffset>
                </wp:positionH>
                <wp:positionV relativeFrom="paragraph">
                  <wp:posOffset>288788</wp:posOffset>
                </wp:positionV>
                <wp:extent cx="213360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33600">
                              <a:moveTo>
                                <a:pt x="0" y="0"/>
                              </a:moveTo>
                              <a:lnTo>
                                <a:pt x="2133600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660919" id="Graphic 12" o:spid="_x0000_s1026" style="position:absolute;margin-left:318.55pt;margin-top:22.75pt;width:168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3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" path="m,l2133600,e" filled="f" strokeweight=".21153mm">
                <v:path arrowok="t"/>
                <w10:wrap type="topAndBottom" anchorx="page"/>
              </v:shape>
            </w:pict>
          </mc:Fallback>
        </mc:AlternateContent>
      </w:r>
    </w:p>
    <w:p w14:paraId="57A3A120" w14:textId="77777777" w:rsidR="005A040F" w:rsidRDefault="00000000">
      <w:pPr>
        <w:pStyle w:val="Tekstpodstawowy"/>
        <w:tabs>
          <w:tab w:val="left" w:pos="4248"/>
        </w:tabs>
        <w:spacing w:before="81"/>
        <w:ind w:left="0" w:right="202"/>
        <w:jc w:val="center"/>
      </w:pPr>
      <w:r>
        <w:rPr>
          <w:spacing w:val="-5"/>
          <w:w w:val="105"/>
        </w:rPr>
        <w:t>OSD</w:t>
      </w:r>
      <w:r>
        <w:tab/>
      </w:r>
      <w:r>
        <w:rPr>
          <w:spacing w:val="-5"/>
          <w:w w:val="105"/>
        </w:rPr>
        <w:t>OK</w:t>
      </w:r>
    </w:p>
    <w:sectPr w:rsidR="005A040F">
      <w:pgSz w:w="11900" w:h="16850"/>
      <w:pgMar w:top="1300" w:right="1133" w:bottom="1400" w:left="1133" w:header="703" w:footer="114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1B4EA" w14:textId="77777777" w:rsidR="00995B08" w:rsidRDefault="00995B08">
      <w:r>
        <w:separator/>
      </w:r>
    </w:p>
  </w:endnote>
  <w:endnote w:type="continuationSeparator" w:id="0">
    <w:p w14:paraId="6B0E716A" w14:textId="77777777" w:rsidR="00995B08" w:rsidRDefault="00995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8A978" w14:textId="77777777" w:rsidR="005A040F" w:rsidRDefault="00000000">
    <w:pPr>
      <w:pStyle w:val="Tekstpodstawowy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2384" behindDoc="1" locked="0" layoutInCell="1" allowOverlap="1" wp14:anchorId="45C010C9" wp14:editId="7450D285">
              <wp:simplePos x="0" y="0"/>
              <wp:positionH relativeFrom="page">
                <wp:posOffset>885240</wp:posOffset>
              </wp:positionH>
              <wp:positionV relativeFrom="page">
                <wp:posOffset>9789420</wp:posOffset>
              </wp:positionV>
              <wp:extent cx="2475865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7586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037FCF" w14:textId="77777777" w:rsidR="005A040F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4"/>
                              <w:sz w:val="20"/>
                            </w:rPr>
                            <w:t>WZÓR -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dokument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chroniony</w:t>
                          </w:r>
                          <w:r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prawem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autorskim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C010C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69.7pt;margin-top:770.8pt;width:194.95pt;height:13.05pt;z-index:-16004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" filled="f" stroked="f">
              <v:textbox inset="0,0,0,0">
                <w:txbxContent>
                  <w:p w14:paraId="40037FCF" w14:textId="77777777" w:rsidR="005A040F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4"/>
                        <w:sz w:val="20"/>
                      </w:rPr>
                      <w:t>WZÓR -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dokument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chroniony</w:t>
                    </w:r>
                    <w:r>
                      <w:rPr>
                        <w:spacing w:val="5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prawem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autorskim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12896" behindDoc="1" locked="0" layoutInCell="1" allowOverlap="1" wp14:anchorId="5BA940E9" wp14:editId="072C0995">
              <wp:simplePos x="0" y="0"/>
              <wp:positionH relativeFrom="page">
                <wp:posOffset>3471798</wp:posOffset>
              </wp:positionH>
              <wp:positionV relativeFrom="page">
                <wp:posOffset>10009181</wp:posOffset>
              </wp:positionV>
              <wp:extent cx="61468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468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D8F171" w14:textId="77777777" w:rsidR="005A040F" w:rsidRDefault="00000000">
                          <w:pPr>
                            <w:spacing w:before="1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z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8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BA940E9" id="Textbox 3" o:spid="_x0000_s1028" type="#_x0000_t202" style="position:absolute;margin-left:273.35pt;margin-top:788.1pt;width:48.4pt;height:13.05pt;z-index:-16003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" filled="f" stroked="f">
              <v:textbox inset="0,0,0,0">
                <w:txbxContent>
                  <w:p w14:paraId="17D8F171" w14:textId="77777777" w:rsidR="005A040F" w:rsidRDefault="00000000">
                    <w:pPr>
                      <w:spacing w:before="1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Strona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2"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2"/>
                        <w:sz w:val="20"/>
                      </w:rPr>
                      <w:t>1</w:t>
                    </w:r>
                    <w:r>
                      <w:rPr>
                        <w:b/>
                        <w:spacing w:val="-2"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z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8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6E9AE" w14:textId="77777777" w:rsidR="00995B08" w:rsidRDefault="00995B08">
      <w:r>
        <w:separator/>
      </w:r>
    </w:p>
  </w:footnote>
  <w:footnote w:type="continuationSeparator" w:id="0">
    <w:p w14:paraId="65513E4D" w14:textId="77777777" w:rsidR="00995B08" w:rsidRDefault="00995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C4057" w14:textId="77777777" w:rsidR="005A040F" w:rsidRDefault="00000000">
    <w:pPr>
      <w:pStyle w:val="Tekstpodstawowy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1872" behindDoc="1" locked="0" layoutInCell="1" allowOverlap="1" wp14:anchorId="1707144D" wp14:editId="05A27DC8">
              <wp:simplePos x="0" y="0"/>
              <wp:positionH relativeFrom="page">
                <wp:posOffset>885240</wp:posOffset>
              </wp:positionH>
              <wp:positionV relativeFrom="page">
                <wp:posOffset>433889</wp:posOffset>
              </wp:positionV>
              <wp:extent cx="573722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372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7851ED" w14:textId="77777777" w:rsidR="005A040F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6"/>
                              <w:sz w:val="20"/>
                            </w:rPr>
                            <w:t>Załącznik nr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do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Umowy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Ramowej –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wzór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szczegółowej w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zakresie Usługi dostępu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do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Kanalizacji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Kablowej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07144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7pt;margin-top:34.15pt;width:451.75pt;height:13.05pt;z-index:-16004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" filled="f" stroked="f">
              <v:textbox inset="0,0,0,0">
                <w:txbxContent>
                  <w:p w14:paraId="3F7851ED" w14:textId="77777777" w:rsidR="005A040F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6"/>
                        <w:sz w:val="20"/>
                      </w:rPr>
                      <w:t>Załącznik nr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3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do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Umowy</w:t>
                    </w:r>
                    <w:r>
                      <w:rPr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Ramowej –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wzór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Umowy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szczegółowej w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zakresie Usługi dostępu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do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Kanalizacji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Kablowej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55E44"/>
    <w:multiLevelType w:val="hybridMultilevel"/>
    <w:tmpl w:val="4462FA2C"/>
    <w:lvl w:ilvl="0" w:tplc="2E12AE42">
      <w:numFmt w:val="bullet"/>
      <w:lvlText w:val=""/>
      <w:lvlJc w:val="left"/>
      <w:pPr>
        <w:ind w:left="386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24"/>
        <w:szCs w:val="24"/>
        <w:lang w:val="pl-PL" w:eastAsia="en-US" w:bidi="ar-SA"/>
      </w:rPr>
    </w:lvl>
    <w:lvl w:ilvl="1" w:tplc="C4E665A0">
      <w:numFmt w:val="bullet"/>
      <w:lvlText w:val="•"/>
      <w:lvlJc w:val="left"/>
      <w:pPr>
        <w:ind w:left="708" w:hanging="274"/>
      </w:pPr>
      <w:rPr>
        <w:rFonts w:hint="default"/>
        <w:lang w:val="pl-PL" w:eastAsia="en-US" w:bidi="ar-SA"/>
      </w:rPr>
    </w:lvl>
    <w:lvl w:ilvl="2" w:tplc="049C0EEA">
      <w:numFmt w:val="bullet"/>
      <w:lvlText w:val="•"/>
      <w:lvlJc w:val="left"/>
      <w:pPr>
        <w:ind w:left="1037" w:hanging="274"/>
      </w:pPr>
      <w:rPr>
        <w:rFonts w:hint="default"/>
        <w:lang w:val="pl-PL" w:eastAsia="en-US" w:bidi="ar-SA"/>
      </w:rPr>
    </w:lvl>
    <w:lvl w:ilvl="3" w:tplc="9F3AEB38">
      <w:numFmt w:val="bullet"/>
      <w:lvlText w:val="•"/>
      <w:lvlJc w:val="left"/>
      <w:pPr>
        <w:ind w:left="1366" w:hanging="274"/>
      </w:pPr>
      <w:rPr>
        <w:rFonts w:hint="default"/>
        <w:lang w:val="pl-PL" w:eastAsia="en-US" w:bidi="ar-SA"/>
      </w:rPr>
    </w:lvl>
    <w:lvl w:ilvl="4" w:tplc="5A90E0A6">
      <w:numFmt w:val="bullet"/>
      <w:lvlText w:val="•"/>
      <w:lvlJc w:val="left"/>
      <w:pPr>
        <w:ind w:left="1695" w:hanging="274"/>
      </w:pPr>
      <w:rPr>
        <w:rFonts w:hint="default"/>
        <w:lang w:val="pl-PL" w:eastAsia="en-US" w:bidi="ar-SA"/>
      </w:rPr>
    </w:lvl>
    <w:lvl w:ilvl="5" w:tplc="C3ECD254">
      <w:numFmt w:val="bullet"/>
      <w:lvlText w:val="•"/>
      <w:lvlJc w:val="left"/>
      <w:pPr>
        <w:ind w:left="2024" w:hanging="274"/>
      </w:pPr>
      <w:rPr>
        <w:rFonts w:hint="default"/>
        <w:lang w:val="pl-PL" w:eastAsia="en-US" w:bidi="ar-SA"/>
      </w:rPr>
    </w:lvl>
    <w:lvl w:ilvl="6" w:tplc="90300D50">
      <w:numFmt w:val="bullet"/>
      <w:lvlText w:val="•"/>
      <w:lvlJc w:val="left"/>
      <w:pPr>
        <w:ind w:left="2353" w:hanging="274"/>
      </w:pPr>
      <w:rPr>
        <w:rFonts w:hint="default"/>
        <w:lang w:val="pl-PL" w:eastAsia="en-US" w:bidi="ar-SA"/>
      </w:rPr>
    </w:lvl>
    <w:lvl w:ilvl="7" w:tplc="19D41A52">
      <w:numFmt w:val="bullet"/>
      <w:lvlText w:val="•"/>
      <w:lvlJc w:val="left"/>
      <w:pPr>
        <w:ind w:left="2682" w:hanging="274"/>
      </w:pPr>
      <w:rPr>
        <w:rFonts w:hint="default"/>
        <w:lang w:val="pl-PL" w:eastAsia="en-US" w:bidi="ar-SA"/>
      </w:rPr>
    </w:lvl>
    <w:lvl w:ilvl="8" w:tplc="3076A5EE">
      <w:numFmt w:val="bullet"/>
      <w:lvlText w:val="•"/>
      <w:lvlJc w:val="left"/>
      <w:pPr>
        <w:ind w:left="3011" w:hanging="274"/>
      </w:pPr>
      <w:rPr>
        <w:rFonts w:hint="default"/>
        <w:lang w:val="pl-PL" w:eastAsia="en-US" w:bidi="ar-SA"/>
      </w:rPr>
    </w:lvl>
  </w:abstractNum>
  <w:abstractNum w:abstractNumId="1" w15:restartNumberingAfterBreak="0">
    <w:nsid w:val="0E59107A"/>
    <w:multiLevelType w:val="hybridMultilevel"/>
    <w:tmpl w:val="A75E3D98"/>
    <w:lvl w:ilvl="0" w:tplc="5422ECF2">
      <w:start w:val="1"/>
      <w:numFmt w:val="decimal"/>
      <w:lvlText w:val="%1."/>
      <w:lvlJc w:val="left"/>
      <w:pPr>
        <w:ind w:left="56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1" w:tplc="AB685DB8">
      <w:numFmt w:val="bullet"/>
      <w:lvlText w:val="•"/>
      <w:lvlJc w:val="left"/>
      <w:pPr>
        <w:ind w:left="1467" w:hanging="281"/>
      </w:pPr>
      <w:rPr>
        <w:rFonts w:hint="default"/>
        <w:lang w:val="pl-PL" w:eastAsia="en-US" w:bidi="ar-SA"/>
      </w:rPr>
    </w:lvl>
    <w:lvl w:ilvl="2" w:tplc="C980B316">
      <w:numFmt w:val="bullet"/>
      <w:lvlText w:val="•"/>
      <w:lvlJc w:val="left"/>
      <w:pPr>
        <w:ind w:left="2374" w:hanging="281"/>
      </w:pPr>
      <w:rPr>
        <w:rFonts w:hint="default"/>
        <w:lang w:val="pl-PL" w:eastAsia="en-US" w:bidi="ar-SA"/>
      </w:rPr>
    </w:lvl>
    <w:lvl w:ilvl="3" w:tplc="D844218A">
      <w:numFmt w:val="bullet"/>
      <w:lvlText w:val="•"/>
      <w:lvlJc w:val="left"/>
      <w:pPr>
        <w:ind w:left="3281" w:hanging="281"/>
      </w:pPr>
      <w:rPr>
        <w:rFonts w:hint="default"/>
        <w:lang w:val="pl-PL" w:eastAsia="en-US" w:bidi="ar-SA"/>
      </w:rPr>
    </w:lvl>
    <w:lvl w:ilvl="4" w:tplc="F46A1AF2">
      <w:numFmt w:val="bullet"/>
      <w:lvlText w:val="•"/>
      <w:lvlJc w:val="left"/>
      <w:pPr>
        <w:ind w:left="4189" w:hanging="281"/>
      </w:pPr>
      <w:rPr>
        <w:rFonts w:hint="default"/>
        <w:lang w:val="pl-PL" w:eastAsia="en-US" w:bidi="ar-SA"/>
      </w:rPr>
    </w:lvl>
    <w:lvl w:ilvl="5" w:tplc="F9388630">
      <w:numFmt w:val="bullet"/>
      <w:lvlText w:val="•"/>
      <w:lvlJc w:val="left"/>
      <w:pPr>
        <w:ind w:left="5096" w:hanging="281"/>
      </w:pPr>
      <w:rPr>
        <w:rFonts w:hint="default"/>
        <w:lang w:val="pl-PL" w:eastAsia="en-US" w:bidi="ar-SA"/>
      </w:rPr>
    </w:lvl>
    <w:lvl w:ilvl="6" w:tplc="8958631C">
      <w:numFmt w:val="bullet"/>
      <w:lvlText w:val="•"/>
      <w:lvlJc w:val="left"/>
      <w:pPr>
        <w:ind w:left="6003" w:hanging="281"/>
      </w:pPr>
      <w:rPr>
        <w:rFonts w:hint="default"/>
        <w:lang w:val="pl-PL" w:eastAsia="en-US" w:bidi="ar-SA"/>
      </w:rPr>
    </w:lvl>
    <w:lvl w:ilvl="7" w:tplc="A620A28A">
      <w:numFmt w:val="bullet"/>
      <w:lvlText w:val="•"/>
      <w:lvlJc w:val="left"/>
      <w:pPr>
        <w:ind w:left="6911" w:hanging="281"/>
      </w:pPr>
      <w:rPr>
        <w:rFonts w:hint="default"/>
        <w:lang w:val="pl-PL" w:eastAsia="en-US" w:bidi="ar-SA"/>
      </w:rPr>
    </w:lvl>
    <w:lvl w:ilvl="8" w:tplc="2D580708">
      <w:numFmt w:val="bullet"/>
      <w:lvlText w:val="•"/>
      <w:lvlJc w:val="left"/>
      <w:pPr>
        <w:ind w:left="7818" w:hanging="281"/>
      </w:pPr>
      <w:rPr>
        <w:rFonts w:hint="default"/>
        <w:lang w:val="pl-PL" w:eastAsia="en-US" w:bidi="ar-SA"/>
      </w:rPr>
    </w:lvl>
  </w:abstractNum>
  <w:abstractNum w:abstractNumId="2" w15:restartNumberingAfterBreak="0">
    <w:nsid w:val="16380526"/>
    <w:multiLevelType w:val="hybridMultilevel"/>
    <w:tmpl w:val="48AAFBF6"/>
    <w:lvl w:ilvl="0" w:tplc="DA021EA8">
      <w:numFmt w:val="bullet"/>
      <w:lvlText w:val=""/>
      <w:lvlJc w:val="left"/>
      <w:pPr>
        <w:ind w:left="386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24"/>
        <w:szCs w:val="24"/>
        <w:lang w:val="pl-PL" w:eastAsia="en-US" w:bidi="ar-SA"/>
      </w:rPr>
    </w:lvl>
    <w:lvl w:ilvl="1" w:tplc="80E06FE0">
      <w:numFmt w:val="bullet"/>
      <w:lvlText w:val="•"/>
      <w:lvlJc w:val="left"/>
      <w:pPr>
        <w:ind w:left="524" w:hanging="272"/>
      </w:pPr>
      <w:rPr>
        <w:rFonts w:hint="default"/>
        <w:lang w:val="pl-PL" w:eastAsia="en-US" w:bidi="ar-SA"/>
      </w:rPr>
    </w:lvl>
    <w:lvl w:ilvl="2" w:tplc="52480C4A">
      <w:numFmt w:val="bullet"/>
      <w:lvlText w:val="•"/>
      <w:lvlJc w:val="left"/>
      <w:pPr>
        <w:ind w:left="669" w:hanging="272"/>
      </w:pPr>
      <w:rPr>
        <w:rFonts w:hint="default"/>
        <w:lang w:val="pl-PL" w:eastAsia="en-US" w:bidi="ar-SA"/>
      </w:rPr>
    </w:lvl>
    <w:lvl w:ilvl="3" w:tplc="B01C8F22">
      <w:numFmt w:val="bullet"/>
      <w:lvlText w:val="•"/>
      <w:lvlJc w:val="left"/>
      <w:pPr>
        <w:ind w:left="814" w:hanging="272"/>
      </w:pPr>
      <w:rPr>
        <w:rFonts w:hint="default"/>
        <w:lang w:val="pl-PL" w:eastAsia="en-US" w:bidi="ar-SA"/>
      </w:rPr>
    </w:lvl>
    <w:lvl w:ilvl="4" w:tplc="7C9879F6">
      <w:numFmt w:val="bullet"/>
      <w:lvlText w:val="•"/>
      <w:lvlJc w:val="left"/>
      <w:pPr>
        <w:ind w:left="959" w:hanging="272"/>
      </w:pPr>
      <w:rPr>
        <w:rFonts w:hint="default"/>
        <w:lang w:val="pl-PL" w:eastAsia="en-US" w:bidi="ar-SA"/>
      </w:rPr>
    </w:lvl>
    <w:lvl w:ilvl="5" w:tplc="323A693C">
      <w:numFmt w:val="bullet"/>
      <w:lvlText w:val="•"/>
      <w:lvlJc w:val="left"/>
      <w:pPr>
        <w:ind w:left="1104" w:hanging="272"/>
      </w:pPr>
      <w:rPr>
        <w:rFonts w:hint="default"/>
        <w:lang w:val="pl-PL" w:eastAsia="en-US" w:bidi="ar-SA"/>
      </w:rPr>
    </w:lvl>
    <w:lvl w:ilvl="6" w:tplc="B3F2BC1E">
      <w:numFmt w:val="bullet"/>
      <w:lvlText w:val="•"/>
      <w:lvlJc w:val="left"/>
      <w:pPr>
        <w:ind w:left="1248" w:hanging="272"/>
      </w:pPr>
      <w:rPr>
        <w:rFonts w:hint="default"/>
        <w:lang w:val="pl-PL" w:eastAsia="en-US" w:bidi="ar-SA"/>
      </w:rPr>
    </w:lvl>
    <w:lvl w:ilvl="7" w:tplc="637E3E42">
      <w:numFmt w:val="bullet"/>
      <w:lvlText w:val="•"/>
      <w:lvlJc w:val="left"/>
      <w:pPr>
        <w:ind w:left="1393" w:hanging="272"/>
      </w:pPr>
      <w:rPr>
        <w:rFonts w:hint="default"/>
        <w:lang w:val="pl-PL" w:eastAsia="en-US" w:bidi="ar-SA"/>
      </w:rPr>
    </w:lvl>
    <w:lvl w:ilvl="8" w:tplc="C09A4AD6">
      <w:numFmt w:val="bullet"/>
      <w:lvlText w:val="•"/>
      <w:lvlJc w:val="left"/>
      <w:pPr>
        <w:ind w:left="1538" w:hanging="272"/>
      </w:pPr>
      <w:rPr>
        <w:rFonts w:hint="default"/>
        <w:lang w:val="pl-PL" w:eastAsia="en-US" w:bidi="ar-SA"/>
      </w:rPr>
    </w:lvl>
  </w:abstractNum>
  <w:abstractNum w:abstractNumId="3" w15:restartNumberingAfterBreak="0">
    <w:nsid w:val="1B362269"/>
    <w:multiLevelType w:val="hybridMultilevel"/>
    <w:tmpl w:val="A4CCCB8A"/>
    <w:lvl w:ilvl="0" w:tplc="E824303C">
      <w:start w:val="1"/>
      <w:numFmt w:val="decimal"/>
      <w:lvlText w:val="%1."/>
      <w:lvlJc w:val="left"/>
      <w:pPr>
        <w:ind w:left="564" w:hanging="35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1" w:tplc="F85698B0">
      <w:numFmt w:val="bullet"/>
      <w:lvlText w:val="•"/>
      <w:lvlJc w:val="left"/>
      <w:pPr>
        <w:ind w:left="1467" w:hanging="358"/>
      </w:pPr>
      <w:rPr>
        <w:rFonts w:hint="default"/>
        <w:lang w:val="pl-PL" w:eastAsia="en-US" w:bidi="ar-SA"/>
      </w:rPr>
    </w:lvl>
    <w:lvl w:ilvl="2" w:tplc="0618240E">
      <w:numFmt w:val="bullet"/>
      <w:lvlText w:val="•"/>
      <w:lvlJc w:val="left"/>
      <w:pPr>
        <w:ind w:left="2374" w:hanging="358"/>
      </w:pPr>
      <w:rPr>
        <w:rFonts w:hint="default"/>
        <w:lang w:val="pl-PL" w:eastAsia="en-US" w:bidi="ar-SA"/>
      </w:rPr>
    </w:lvl>
    <w:lvl w:ilvl="3" w:tplc="7396E48E">
      <w:numFmt w:val="bullet"/>
      <w:lvlText w:val="•"/>
      <w:lvlJc w:val="left"/>
      <w:pPr>
        <w:ind w:left="3281" w:hanging="358"/>
      </w:pPr>
      <w:rPr>
        <w:rFonts w:hint="default"/>
        <w:lang w:val="pl-PL" w:eastAsia="en-US" w:bidi="ar-SA"/>
      </w:rPr>
    </w:lvl>
    <w:lvl w:ilvl="4" w:tplc="CF4C0C6C">
      <w:numFmt w:val="bullet"/>
      <w:lvlText w:val="•"/>
      <w:lvlJc w:val="left"/>
      <w:pPr>
        <w:ind w:left="4189" w:hanging="358"/>
      </w:pPr>
      <w:rPr>
        <w:rFonts w:hint="default"/>
        <w:lang w:val="pl-PL" w:eastAsia="en-US" w:bidi="ar-SA"/>
      </w:rPr>
    </w:lvl>
    <w:lvl w:ilvl="5" w:tplc="FB0E0A02">
      <w:numFmt w:val="bullet"/>
      <w:lvlText w:val="•"/>
      <w:lvlJc w:val="left"/>
      <w:pPr>
        <w:ind w:left="5096" w:hanging="358"/>
      </w:pPr>
      <w:rPr>
        <w:rFonts w:hint="default"/>
        <w:lang w:val="pl-PL" w:eastAsia="en-US" w:bidi="ar-SA"/>
      </w:rPr>
    </w:lvl>
    <w:lvl w:ilvl="6" w:tplc="46848FE4">
      <w:numFmt w:val="bullet"/>
      <w:lvlText w:val="•"/>
      <w:lvlJc w:val="left"/>
      <w:pPr>
        <w:ind w:left="6003" w:hanging="358"/>
      </w:pPr>
      <w:rPr>
        <w:rFonts w:hint="default"/>
        <w:lang w:val="pl-PL" w:eastAsia="en-US" w:bidi="ar-SA"/>
      </w:rPr>
    </w:lvl>
    <w:lvl w:ilvl="7" w:tplc="7F42A660">
      <w:numFmt w:val="bullet"/>
      <w:lvlText w:val="•"/>
      <w:lvlJc w:val="left"/>
      <w:pPr>
        <w:ind w:left="6911" w:hanging="358"/>
      </w:pPr>
      <w:rPr>
        <w:rFonts w:hint="default"/>
        <w:lang w:val="pl-PL" w:eastAsia="en-US" w:bidi="ar-SA"/>
      </w:rPr>
    </w:lvl>
    <w:lvl w:ilvl="8" w:tplc="2A08E5A6">
      <w:numFmt w:val="bullet"/>
      <w:lvlText w:val="•"/>
      <w:lvlJc w:val="left"/>
      <w:pPr>
        <w:ind w:left="7818" w:hanging="358"/>
      </w:pPr>
      <w:rPr>
        <w:rFonts w:hint="default"/>
        <w:lang w:val="pl-PL" w:eastAsia="en-US" w:bidi="ar-SA"/>
      </w:rPr>
    </w:lvl>
  </w:abstractNum>
  <w:abstractNum w:abstractNumId="4" w15:restartNumberingAfterBreak="0">
    <w:nsid w:val="1C3C70C2"/>
    <w:multiLevelType w:val="hybridMultilevel"/>
    <w:tmpl w:val="248ED110"/>
    <w:lvl w:ilvl="0" w:tplc="F9D4FA1A">
      <w:numFmt w:val="bullet"/>
      <w:lvlText w:val=""/>
      <w:lvlJc w:val="left"/>
      <w:pPr>
        <w:ind w:left="115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24"/>
        <w:szCs w:val="24"/>
        <w:lang w:val="pl-PL" w:eastAsia="en-US" w:bidi="ar-SA"/>
      </w:rPr>
    </w:lvl>
    <w:lvl w:ilvl="1" w:tplc="5314868C">
      <w:numFmt w:val="bullet"/>
      <w:lvlText w:val="•"/>
      <w:lvlJc w:val="left"/>
      <w:pPr>
        <w:ind w:left="290" w:hanging="272"/>
      </w:pPr>
      <w:rPr>
        <w:rFonts w:hint="default"/>
        <w:lang w:val="pl-PL" w:eastAsia="en-US" w:bidi="ar-SA"/>
      </w:rPr>
    </w:lvl>
    <w:lvl w:ilvl="2" w:tplc="226834FC">
      <w:numFmt w:val="bullet"/>
      <w:lvlText w:val="•"/>
      <w:lvlJc w:val="left"/>
      <w:pPr>
        <w:ind w:left="461" w:hanging="272"/>
      </w:pPr>
      <w:rPr>
        <w:rFonts w:hint="default"/>
        <w:lang w:val="pl-PL" w:eastAsia="en-US" w:bidi="ar-SA"/>
      </w:rPr>
    </w:lvl>
    <w:lvl w:ilvl="3" w:tplc="3460BB56">
      <w:numFmt w:val="bullet"/>
      <w:lvlText w:val="•"/>
      <w:lvlJc w:val="left"/>
      <w:pPr>
        <w:ind w:left="632" w:hanging="272"/>
      </w:pPr>
      <w:rPr>
        <w:rFonts w:hint="default"/>
        <w:lang w:val="pl-PL" w:eastAsia="en-US" w:bidi="ar-SA"/>
      </w:rPr>
    </w:lvl>
    <w:lvl w:ilvl="4" w:tplc="59BC0EA6">
      <w:numFmt w:val="bullet"/>
      <w:lvlText w:val="•"/>
      <w:lvlJc w:val="left"/>
      <w:pPr>
        <w:ind w:left="803" w:hanging="272"/>
      </w:pPr>
      <w:rPr>
        <w:rFonts w:hint="default"/>
        <w:lang w:val="pl-PL" w:eastAsia="en-US" w:bidi="ar-SA"/>
      </w:rPr>
    </w:lvl>
    <w:lvl w:ilvl="5" w:tplc="3488A2F6">
      <w:numFmt w:val="bullet"/>
      <w:lvlText w:val="•"/>
      <w:lvlJc w:val="left"/>
      <w:pPr>
        <w:ind w:left="974" w:hanging="272"/>
      </w:pPr>
      <w:rPr>
        <w:rFonts w:hint="default"/>
        <w:lang w:val="pl-PL" w:eastAsia="en-US" w:bidi="ar-SA"/>
      </w:rPr>
    </w:lvl>
    <w:lvl w:ilvl="6" w:tplc="525C0832">
      <w:numFmt w:val="bullet"/>
      <w:lvlText w:val="•"/>
      <w:lvlJc w:val="left"/>
      <w:pPr>
        <w:ind w:left="1144" w:hanging="272"/>
      </w:pPr>
      <w:rPr>
        <w:rFonts w:hint="default"/>
        <w:lang w:val="pl-PL" w:eastAsia="en-US" w:bidi="ar-SA"/>
      </w:rPr>
    </w:lvl>
    <w:lvl w:ilvl="7" w:tplc="A1FA7A76">
      <w:numFmt w:val="bullet"/>
      <w:lvlText w:val="•"/>
      <w:lvlJc w:val="left"/>
      <w:pPr>
        <w:ind w:left="1315" w:hanging="272"/>
      </w:pPr>
      <w:rPr>
        <w:rFonts w:hint="default"/>
        <w:lang w:val="pl-PL" w:eastAsia="en-US" w:bidi="ar-SA"/>
      </w:rPr>
    </w:lvl>
    <w:lvl w:ilvl="8" w:tplc="94D2E2D6">
      <w:numFmt w:val="bullet"/>
      <w:lvlText w:val="•"/>
      <w:lvlJc w:val="left"/>
      <w:pPr>
        <w:ind w:left="1486" w:hanging="272"/>
      </w:pPr>
      <w:rPr>
        <w:rFonts w:hint="default"/>
        <w:lang w:val="pl-PL" w:eastAsia="en-US" w:bidi="ar-SA"/>
      </w:rPr>
    </w:lvl>
  </w:abstractNum>
  <w:abstractNum w:abstractNumId="5" w15:restartNumberingAfterBreak="0">
    <w:nsid w:val="24494BB4"/>
    <w:multiLevelType w:val="hybridMultilevel"/>
    <w:tmpl w:val="E234799A"/>
    <w:lvl w:ilvl="0" w:tplc="82546A10">
      <w:start w:val="1"/>
      <w:numFmt w:val="decimal"/>
      <w:lvlText w:val="%1."/>
      <w:lvlJc w:val="left"/>
      <w:pPr>
        <w:ind w:left="56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1" w:tplc="4C42DC80">
      <w:numFmt w:val="bullet"/>
      <w:lvlText w:val="•"/>
      <w:lvlJc w:val="left"/>
      <w:pPr>
        <w:ind w:left="1467" w:hanging="281"/>
      </w:pPr>
      <w:rPr>
        <w:rFonts w:hint="default"/>
        <w:lang w:val="pl-PL" w:eastAsia="en-US" w:bidi="ar-SA"/>
      </w:rPr>
    </w:lvl>
    <w:lvl w:ilvl="2" w:tplc="BB8EEA40">
      <w:numFmt w:val="bullet"/>
      <w:lvlText w:val="•"/>
      <w:lvlJc w:val="left"/>
      <w:pPr>
        <w:ind w:left="2374" w:hanging="281"/>
      </w:pPr>
      <w:rPr>
        <w:rFonts w:hint="default"/>
        <w:lang w:val="pl-PL" w:eastAsia="en-US" w:bidi="ar-SA"/>
      </w:rPr>
    </w:lvl>
    <w:lvl w:ilvl="3" w:tplc="6214FE92">
      <w:numFmt w:val="bullet"/>
      <w:lvlText w:val="•"/>
      <w:lvlJc w:val="left"/>
      <w:pPr>
        <w:ind w:left="3281" w:hanging="281"/>
      </w:pPr>
      <w:rPr>
        <w:rFonts w:hint="default"/>
        <w:lang w:val="pl-PL" w:eastAsia="en-US" w:bidi="ar-SA"/>
      </w:rPr>
    </w:lvl>
    <w:lvl w:ilvl="4" w:tplc="E40ADF3A">
      <w:numFmt w:val="bullet"/>
      <w:lvlText w:val="•"/>
      <w:lvlJc w:val="left"/>
      <w:pPr>
        <w:ind w:left="4189" w:hanging="281"/>
      </w:pPr>
      <w:rPr>
        <w:rFonts w:hint="default"/>
        <w:lang w:val="pl-PL" w:eastAsia="en-US" w:bidi="ar-SA"/>
      </w:rPr>
    </w:lvl>
    <w:lvl w:ilvl="5" w:tplc="6164B1BE">
      <w:numFmt w:val="bullet"/>
      <w:lvlText w:val="•"/>
      <w:lvlJc w:val="left"/>
      <w:pPr>
        <w:ind w:left="5096" w:hanging="281"/>
      </w:pPr>
      <w:rPr>
        <w:rFonts w:hint="default"/>
        <w:lang w:val="pl-PL" w:eastAsia="en-US" w:bidi="ar-SA"/>
      </w:rPr>
    </w:lvl>
    <w:lvl w:ilvl="6" w:tplc="6A0AA284">
      <w:numFmt w:val="bullet"/>
      <w:lvlText w:val="•"/>
      <w:lvlJc w:val="left"/>
      <w:pPr>
        <w:ind w:left="6003" w:hanging="281"/>
      </w:pPr>
      <w:rPr>
        <w:rFonts w:hint="default"/>
        <w:lang w:val="pl-PL" w:eastAsia="en-US" w:bidi="ar-SA"/>
      </w:rPr>
    </w:lvl>
    <w:lvl w:ilvl="7" w:tplc="3C5E4E20">
      <w:numFmt w:val="bullet"/>
      <w:lvlText w:val="•"/>
      <w:lvlJc w:val="left"/>
      <w:pPr>
        <w:ind w:left="6911" w:hanging="281"/>
      </w:pPr>
      <w:rPr>
        <w:rFonts w:hint="default"/>
        <w:lang w:val="pl-PL" w:eastAsia="en-US" w:bidi="ar-SA"/>
      </w:rPr>
    </w:lvl>
    <w:lvl w:ilvl="8" w:tplc="7DC6AE3C">
      <w:numFmt w:val="bullet"/>
      <w:lvlText w:val="•"/>
      <w:lvlJc w:val="left"/>
      <w:pPr>
        <w:ind w:left="7818" w:hanging="281"/>
      </w:pPr>
      <w:rPr>
        <w:rFonts w:hint="default"/>
        <w:lang w:val="pl-PL" w:eastAsia="en-US" w:bidi="ar-SA"/>
      </w:rPr>
    </w:lvl>
  </w:abstractNum>
  <w:abstractNum w:abstractNumId="6" w15:restartNumberingAfterBreak="0">
    <w:nsid w:val="2ACC010C"/>
    <w:multiLevelType w:val="hybridMultilevel"/>
    <w:tmpl w:val="C64AA630"/>
    <w:lvl w:ilvl="0" w:tplc="11380006">
      <w:numFmt w:val="bullet"/>
      <w:lvlText w:val=""/>
      <w:lvlJc w:val="left"/>
      <w:pPr>
        <w:ind w:left="386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24"/>
        <w:szCs w:val="24"/>
        <w:lang w:val="pl-PL" w:eastAsia="en-US" w:bidi="ar-SA"/>
      </w:rPr>
    </w:lvl>
    <w:lvl w:ilvl="1" w:tplc="4554FCCA">
      <w:numFmt w:val="bullet"/>
      <w:lvlText w:val="•"/>
      <w:lvlJc w:val="left"/>
      <w:pPr>
        <w:ind w:left="708" w:hanging="274"/>
      </w:pPr>
      <w:rPr>
        <w:rFonts w:hint="default"/>
        <w:lang w:val="pl-PL" w:eastAsia="en-US" w:bidi="ar-SA"/>
      </w:rPr>
    </w:lvl>
    <w:lvl w:ilvl="2" w:tplc="56AA50C4">
      <w:numFmt w:val="bullet"/>
      <w:lvlText w:val="•"/>
      <w:lvlJc w:val="left"/>
      <w:pPr>
        <w:ind w:left="1037" w:hanging="274"/>
      </w:pPr>
      <w:rPr>
        <w:rFonts w:hint="default"/>
        <w:lang w:val="pl-PL" w:eastAsia="en-US" w:bidi="ar-SA"/>
      </w:rPr>
    </w:lvl>
    <w:lvl w:ilvl="3" w:tplc="FAAE9568">
      <w:numFmt w:val="bullet"/>
      <w:lvlText w:val="•"/>
      <w:lvlJc w:val="left"/>
      <w:pPr>
        <w:ind w:left="1366" w:hanging="274"/>
      </w:pPr>
      <w:rPr>
        <w:rFonts w:hint="default"/>
        <w:lang w:val="pl-PL" w:eastAsia="en-US" w:bidi="ar-SA"/>
      </w:rPr>
    </w:lvl>
    <w:lvl w:ilvl="4" w:tplc="2B5CF320">
      <w:numFmt w:val="bullet"/>
      <w:lvlText w:val="•"/>
      <w:lvlJc w:val="left"/>
      <w:pPr>
        <w:ind w:left="1695" w:hanging="274"/>
      </w:pPr>
      <w:rPr>
        <w:rFonts w:hint="default"/>
        <w:lang w:val="pl-PL" w:eastAsia="en-US" w:bidi="ar-SA"/>
      </w:rPr>
    </w:lvl>
    <w:lvl w:ilvl="5" w:tplc="A2E0D3D8">
      <w:numFmt w:val="bullet"/>
      <w:lvlText w:val="•"/>
      <w:lvlJc w:val="left"/>
      <w:pPr>
        <w:ind w:left="2024" w:hanging="274"/>
      </w:pPr>
      <w:rPr>
        <w:rFonts w:hint="default"/>
        <w:lang w:val="pl-PL" w:eastAsia="en-US" w:bidi="ar-SA"/>
      </w:rPr>
    </w:lvl>
    <w:lvl w:ilvl="6" w:tplc="992A8AA0">
      <w:numFmt w:val="bullet"/>
      <w:lvlText w:val="•"/>
      <w:lvlJc w:val="left"/>
      <w:pPr>
        <w:ind w:left="2353" w:hanging="274"/>
      </w:pPr>
      <w:rPr>
        <w:rFonts w:hint="default"/>
        <w:lang w:val="pl-PL" w:eastAsia="en-US" w:bidi="ar-SA"/>
      </w:rPr>
    </w:lvl>
    <w:lvl w:ilvl="7" w:tplc="87CE8AF8">
      <w:numFmt w:val="bullet"/>
      <w:lvlText w:val="•"/>
      <w:lvlJc w:val="left"/>
      <w:pPr>
        <w:ind w:left="2682" w:hanging="274"/>
      </w:pPr>
      <w:rPr>
        <w:rFonts w:hint="default"/>
        <w:lang w:val="pl-PL" w:eastAsia="en-US" w:bidi="ar-SA"/>
      </w:rPr>
    </w:lvl>
    <w:lvl w:ilvl="8" w:tplc="DE922876">
      <w:numFmt w:val="bullet"/>
      <w:lvlText w:val="•"/>
      <w:lvlJc w:val="left"/>
      <w:pPr>
        <w:ind w:left="3011" w:hanging="274"/>
      </w:pPr>
      <w:rPr>
        <w:rFonts w:hint="default"/>
        <w:lang w:val="pl-PL" w:eastAsia="en-US" w:bidi="ar-SA"/>
      </w:rPr>
    </w:lvl>
  </w:abstractNum>
  <w:abstractNum w:abstractNumId="7" w15:restartNumberingAfterBreak="0">
    <w:nsid w:val="58741642"/>
    <w:multiLevelType w:val="hybridMultilevel"/>
    <w:tmpl w:val="287C847A"/>
    <w:lvl w:ilvl="0" w:tplc="A5483704">
      <w:start w:val="1"/>
      <w:numFmt w:val="decimal"/>
      <w:lvlText w:val="%1."/>
      <w:lvlJc w:val="left"/>
      <w:pPr>
        <w:ind w:left="564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1" w:tplc="E2A46C86">
      <w:start w:val="1"/>
      <w:numFmt w:val="decimal"/>
      <w:lvlText w:val="%2)"/>
      <w:lvlJc w:val="left"/>
      <w:pPr>
        <w:ind w:left="1284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2" w:tplc="B046F1D0">
      <w:numFmt w:val="bullet"/>
      <w:lvlText w:val="•"/>
      <w:lvlJc w:val="left"/>
      <w:pPr>
        <w:ind w:left="2208" w:hanging="358"/>
      </w:pPr>
      <w:rPr>
        <w:rFonts w:hint="default"/>
        <w:lang w:val="pl-PL" w:eastAsia="en-US" w:bidi="ar-SA"/>
      </w:rPr>
    </w:lvl>
    <w:lvl w:ilvl="3" w:tplc="4256570C">
      <w:numFmt w:val="bullet"/>
      <w:lvlText w:val="•"/>
      <w:lvlJc w:val="left"/>
      <w:pPr>
        <w:ind w:left="3136" w:hanging="358"/>
      </w:pPr>
      <w:rPr>
        <w:rFonts w:hint="default"/>
        <w:lang w:val="pl-PL" w:eastAsia="en-US" w:bidi="ar-SA"/>
      </w:rPr>
    </w:lvl>
    <w:lvl w:ilvl="4" w:tplc="BE76692A">
      <w:numFmt w:val="bullet"/>
      <w:lvlText w:val="•"/>
      <w:lvlJc w:val="left"/>
      <w:pPr>
        <w:ind w:left="4064" w:hanging="358"/>
      </w:pPr>
      <w:rPr>
        <w:rFonts w:hint="default"/>
        <w:lang w:val="pl-PL" w:eastAsia="en-US" w:bidi="ar-SA"/>
      </w:rPr>
    </w:lvl>
    <w:lvl w:ilvl="5" w:tplc="F6804D46">
      <w:numFmt w:val="bullet"/>
      <w:lvlText w:val="•"/>
      <w:lvlJc w:val="left"/>
      <w:pPr>
        <w:ind w:left="4992" w:hanging="358"/>
      </w:pPr>
      <w:rPr>
        <w:rFonts w:hint="default"/>
        <w:lang w:val="pl-PL" w:eastAsia="en-US" w:bidi="ar-SA"/>
      </w:rPr>
    </w:lvl>
    <w:lvl w:ilvl="6" w:tplc="EE607F5E">
      <w:numFmt w:val="bullet"/>
      <w:lvlText w:val="•"/>
      <w:lvlJc w:val="left"/>
      <w:pPr>
        <w:ind w:left="5920" w:hanging="358"/>
      </w:pPr>
      <w:rPr>
        <w:rFonts w:hint="default"/>
        <w:lang w:val="pl-PL" w:eastAsia="en-US" w:bidi="ar-SA"/>
      </w:rPr>
    </w:lvl>
    <w:lvl w:ilvl="7" w:tplc="A0CE9154">
      <w:numFmt w:val="bullet"/>
      <w:lvlText w:val="•"/>
      <w:lvlJc w:val="left"/>
      <w:pPr>
        <w:ind w:left="6848" w:hanging="358"/>
      </w:pPr>
      <w:rPr>
        <w:rFonts w:hint="default"/>
        <w:lang w:val="pl-PL" w:eastAsia="en-US" w:bidi="ar-SA"/>
      </w:rPr>
    </w:lvl>
    <w:lvl w:ilvl="8" w:tplc="F03A5FFA">
      <w:numFmt w:val="bullet"/>
      <w:lvlText w:val="•"/>
      <w:lvlJc w:val="left"/>
      <w:pPr>
        <w:ind w:left="7776" w:hanging="358"/>
      </w:pPr>
      <w:rPr>
        <w:rFonts w:hint="default"/>
        <w:lang w:val="pl-PL" w:eastAsia="en-US" w:bidi="ar-SA"/>
      </w:rPr>
    </w:lvl>
  </w:abstractNum>
  <w:abstractNum w:abstractNumId="8" w15:restartNumberingAfterBreak="0">
    <w:nsid w:val="5AEC695C"/>
    <w:multiLevelType w:val="hybridMultilevel"/>
    <w:tmpl w:val="9DC88FA4"/>
    <w:lvl w:ilvl="0" w:tplc="2DB0136E">
      <w:numFmt w:val="bullet"/>
      <w:lvlText w:val=""/>
      <w:lvlJc w:val="left"/>
      <w:pPr>
        <w:ind w:left="386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24"/>
        <w:szCs w:val="24"/>
        <w:lang w:val="pl-PL" w:eastAsia="en-US" w:bidi="ar-SA"/>
      </w:rPr>
    </w:lvl>
    <w:lvl w:ilvl="1" w:tplc="C11A7DA8">
      <w:numFmt w:val="bullet"/>
      <w:lvlText w:val="•"/>
      <w:lvlJc w:val="left"/>
      <w:pPr>
        <w:ind w:left="708" w:hanging="274"/>
      </w:pPr>
      <w:rPr>
        <w:rFonts w:hint="default"/>
        <w:lang w:val="pl-PL" w:eastAsia="en-US" w:bidi="ar-SA"/>
      </w:rPr>
    </w:lvl>
    <w:lvl w:ilvl="2" w:tplc="325432CA">
      <w:numFmt w:val="bullet"/>
      <w:lvlText w:val="•"/>
      <w:lvlJc w:val="left"/>
      <w:pPr>
        <w:ind w:left="1037" w:hanging="274"/>
      </w:pPr>
      <w:rPr>
        <w:rFonts w:hint="default"/>
        <w:lang w:val="pl-PL" w:eastAsia="en-US" w:bidi="ar-SA"/>
      </w:rPr>
    </w:lvl>
    <w:lvl w:ilvl="3" w:tplc="B9C65D42">
      <w:numFmt w:val="bullet"/>
      <w:lvlText w:val="•"/>
      <w:lvlJc w:val="left"/>
      <w:pPr>
        <w:ind w:left="1366" w:hanging="274"/>
      </w:pPr>
      <w:rPr>
        <w:rFonts w:hint="default"/>
        <w:lang w:val="pl-PL" w:eastAsia="en-US" w:bidi="ar-SA"/>
      </w:rPr>
    </w:lvl>
    <w:lvl w:ilvl="4" w:tplc="393E751C">
      <w:numFmt w:val="bullet"/>
      <w:lvlText w:val="•"/>
      <w:lvlJc w:val="left"/>
      <w:pPr>
        <w:ind w:left="1695" w:hanging="274"/>
      </w:pPr>
      <w:rPr>
        <w:rFonts w:hint="default"/>
        <w:lang w:val="pl-PL" w:eastAsia="en-US" w:bidi="ar-SA"/>
      </w:rPr>
    </w:lvl>
    <w:lvl w:ilvl="5" w:tplc="5728FBF8">
      <w:numFmt w:val="bullet"/>
      <w:lvlText w:val="•"/>
      <w:lvlJc w:val="left"/>
      <w:pPr>
        <w:ind w:left="2024" w:hanging="274"/>
      </w:pPr>
      <w:rPr>
        <w:rFonts w:hint="default"/>
        <w:lang w:val="pl-PL" w:eastAsia="en-US" w:bidi="ar-SA"/>
      </w:rPr>
    </w:lvl>
    <w:lvl w:ilvl="6" w:tplc="019AD832">
      <w:numFmt w:val="bullet"/>
      <w:lvlText w:val="•"/>
      <w:lvlJc w:val="left"/>
      <w:pPr>
        <w:ind w:left="2353" w:hanging="274"/>
      </w:pPr>
      <w:rPr>
        <w:rFonts w:hint="default"/>
        <w:lang w:val="pl-PL" w:eastAsia="en-US" w:bidi="ar-SA"/>
      </w:rPr>
    </w:lvl>
    <w:lvl w:ilvl="7" w:tplc="B4F83B30">
      <w:numFmt w:val="bullet"/>
      <w:lvlText w:val="•"/>
      <w:lvlJc w:val="left"/>
      <w:pPr>
        <w:ind w:left="2682" w:hanging="274"/>
      </w:pPr>
      <w:rPr>
        <w:rFonts w:hint="default"/>
        <w:lang w:val="pl-PL" w:eastAsia="en-US" w:bidi="ar-SA"/>
      </w:rPr>
    </w:lvl>
    <w:lvl w:ilvl="8" w:tplc="F476D9E6">
      <w:numFmt w:val="bullet"/>
      <w:lvlText w:val="•"/>
      <w:lvlJc w:val="left"/>
      <w:pPr>
        <w:ind w:left="3011" w:hanging="274"/>
      </w:pPr>
      <w:rPr>
        <w:rFonts w:hint="default"/>
        <w:lang w:val="pl-PL" w:eastAsia="en-US" w:bidi="ar-SA"/>
      </w:rPr>
    </w:lvl>
  </w:abstractNum>
  <w:abstractNum w:abstractNumId="9" w15:restartNumberingAfterBreak="0">
    <w:nsid w:val="5B021522"/>
    <w:multiLevelType w:val="hybridMultilevel"/>
    <w:tmpl w:val="CE2CFF30"/>
    <w:lvl w:ilvl="0" w:tplc="743CB9FE">
      <w:numFmt w:val="bullet"/>
      <w:lvlText w:val=""/>
      <w:lvlJc w:val="left"/>
      <w:pPr>
        <w:ind w:left="386" w:hanging="27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24"/>
        <w:szCs w:val="24"/>
        <w:lang w:val="pl-PL" w:eastAsia="en-US" w:bidi="ar-SA"/>
      </w:rPr>
    </w:lvl>
    <w:lvl w:ilvl="1" w:tplc="E7FC36EA">
      <w:numFmt w:val="bullet"/>
      <w:lvlText w:val="•"/>
      <w:lvlJc w:val="left"/>
      <w:pPr>
        <w:ind w:left="524" w:hanging="272"/>
      </w:pPr>
      <w:rPr>
        <w:rFonts w:hint="default"/>
        <w:lang w:val="pl-PL" w:eastAsia="en-US" w:bidi="ar-SA"/>
      </w:rPr>
    </w:lvl>
    <w:lvl w:ilvl="2" w:tplc="398611B2">
      <w:numFmt w:val="bullet"/>
      <w:lvlText w:val="•"/>
      <w:lvlJc w:val="left"/>
      <w:pPr>
        <w:ind w:left="669" w:hanging="272"/>
      </w:pPr>
      <w:rPr>
        <w:rFonts w:hint="default"/>
        <w:lang w:val="pl-PL" w:eastAsia="en-US" w:bidi="ar-SA"/>
      </w:rPr>
    </w:lvl>
    <w:lvl w:ilvl="3" w:tplc="3C4C7B18">
      <w:numFmt w:val="bullet"/>
      <w:lvlText w:val="•"/>
      <w:lvlJc w:val="left"/>
      <w:pPr>
        <w:ind w:left="814" w:hanging="272"/>
      </w:pPr>
      <w:rPr>
        <w:rFonts w:hint="default"/>
        <w:lang w:val="pl-PL" w:eastAsia="en-US" w:bidi="ar-SA"/>
      </w:rPr>
    </w:lvl>
    <w:lvl w:ilvl="4" w:tplc="EDB4A262">
      <w:numFmt w:val="bullet"/>
      <w:lvlText w:val="•"/>
      <w:lvlJc w:val="left"/>
      <w:pPr>
        <w:ind w:left="959" w:hanging="272"/>
      </w:pPr>
      <w:rPr>
        <w:rFonts w:hint="default"/>
        <w:lang w:val="pl-PL" w:eastAsia="en-US" w:bidi="ar-SA"/>
      </w:rPr>
    </w:lvl>
    <w:lvl w:ilvl="5" w:tplc="01D0F440">
      <w:numFmt w:val="bullet"/>
      <w:lvlText w:val="•"/>
      <w:lvlJc w:val="left"/>
      <w:pPr>
        <w:ind w:left="1104" w:hanging="272"/>
      </w:pPr>
      <w:rPr>
        <w:rFonts w:hint="default"/>
        <w:lang w:val="pl-PL" w:eastAsia="en-US" w:bidi="ar-SA"/>
      </w:rPr>
    </w:lvl>
    <w:lvl w:ilvl="6" w:tplc="C0C0FD0A">
      <w:numFmt w:val="bullet"/>
      <w:lvlText w:val="•"/>
      <w:lvlJc w:val="left"/>
      <w:pPr>
        <w:ind w:left="1248" w:hanging="272"/>
      </w:pPr>
      <w:rPr>
        <w:rFonts w:hint="default"/>
        <w:lang w:val="pl-PL" w:eastAsia="en-US" w:bidi="ar-SA"/>
      </w:rPr>
    </w:lvl>
    <w:lvl w:ilvl="7" w:tplc="1D6AF2C8">
      <w:numFmt w:val="bullet"/>
      <w:lvlText w:val="•"/>
      <w:lvlJc w:val="left"/>
      <w:pPr>
        <w:ind w:left="1393" w:hanging="272"/>
      </w:pPr>
      <w:rPr>
        <w:rFonts w:hint="default"/>
        <w:lang w:val="pl-PL" w:eastAsia="en-US" w:bidi="ar-SA"/>
      </w:rPr>
    </w:lvl>
    <w:lvl w:ilvl="8" w:tplc="84088BAC">
      <w:numFmt w:val="bullet"/>
      <w:lvlText w:val="•"/>
      <w:lvlJc w:val="left"/>
      <w:pPr>
        <w:ind w:left="1538" w:hanging="272"/>
      </w:pPr>
      <w:rPr>
        <w:rFonts w:hint="default"/>
        <w:lang w:val="pl-PL" w:eastAsia="en-US" w:bidi="ar-SA"/>
      </w:rPr>
    </w:lvl>
  </w:abstractNum>
  <w:abstractNum w:abstractNumId="10" w15:restartNumberingAfterBreak="0">
    <w:nsid w:val="5E9D0285"/>
    <w:multiLevelType w:val="hybridMultilevel"/>
    <w:tmpl w:val="9DE8375E"/>
    <w:lvl w:ilvl="0" w:tplc="6EDC4D5C">
      <w:numFmt w:val="bullet"/>
      <w:lvlText w:val=""/>
      <w:lvlJc w:val="left"/>
      <w:pPr>
        <w:ind w:left="386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8"/>
        <w:sz w:val="24"/>
        <w:szCs w:val="24"/>
        <w:lang w:val="pl-PL" w:eastAsia="en-US" w:bidi="ar-SA"/>
      </w:rPr>
    </w:lvl>
    <w:lvl w:ilvl="1" w:tplc="295E62F2">
      <w:numFmt w:val="bullet"/>
      <w:lvlText w:val="•"/>
      <w:lvlJc w:val="left"/>
      <w:pPr>
        <w:ind w:left="708" w:hanging="274"/>
      </w:pPr>
      <w:rPr>
        <w:rFonts w:hint="default"/>
        <w:lang w:val="pl-PL" w:eastAsia="en-US" w:bidi="ar-SA"/>
      </w:rPr>
    </w:lvl>
    <w:lvl w:ilvl="2" w:tplc="6644B494">
      <w:numFmt w:val="bullet"/>
      <w:lvlText w:val="•"/>
      <w:lvlJc w:val="left"/>
      <w:pPr>
        <w:ind w:left="1037" w:hanging="274"/>
      </w:pPr>
      <w:rPr>
        <w:rFonts w:hint="default"/>
        <w:lang w:val="pl-PL" w:eastAsia="en-US" w:bidi="ar-SA"/>
      </w:rPr>
    </w:lvl>
    <w:lvl w:ilvl="3" w:tplc="200EFEDA">
      <w:numFmt w:val="bullet"/>
      <w:lvlText w:val="•"/>
      <w:lvlJc w:val="left"/>
      <w:pPr>
        <w:ind w:left="1366" w:hanging="274"/>
      </w:pPr>
      <w:rPr>
        <w:rFonts w:hint="default"/>
        <w:lang w:val="pl-PL" w:eastAsia="en-US" w:bidi="ar-SA"/>
      </w:rPr>
    </w:lvl>
    <w:lvl w:ilvl="4" w:tplc="854A1146">
      <w:numFmt w:val="bullet"/>
      <w:lvlText w:val="•"/>
      <w:lvlJc w:val="left"/>
      <w:pPr>
        <w:ind w:left="1695" w:hanging="274"/>
      </w:pPr>
      <w:rPr>
        <w:rFonts w:hint="default"/>
        <w:lang w:val="pl-PL" w:eastAsia="en-US" w:bidi="ar-SA"/>
      </w:rPr>
    </w:lvl>
    <w:lvl w:ilvl="5" w:tplc="F912E790">
      <w:numFmt w:val="bullet"/>
      <w:lvlText w:val="•"/>
      <w:lvlJc w:val="left"/>
      <w:pPr>
        <w:ind w:left="2024" w:hanging="274"/>
      </w:pPr>
      <w:rPr>
        <w:rFonts w:hint="default"/>
        <w:lang w:val="pl-PL" w:eastAsia="en-US" w:bidi="ar-SA"/>
      </w:rPr>
    </w:lvl>
    <w:lvl w:ilvl="6" w:tplc="04BCDEA4">
      <w:numFmt w:val="bullet"/>
      <w:lvlText w:val="•"/>
      <w:lvlJc w:val="left"/>
      <w:pPr>
        <w:ind w:left="2353" w:hanging="274"/>
      </w:pPr>
      <w:rPr>
        <w:rFonts w:hint="default"/>
        <w:lang w:val="pl-PL" w:eastAsia="en-US" w:bidi="ar-SA"/>
      </w:rPr>
    </w:lvl>
    <w:lvl w:ilvl="7" w:tplc="B4826CBC">
      <w:numFmt w:val="bullet"/>
      <w:lvlText w:val="•"/>
      <w:lvlJc w:val="left"/>
      <w:pPr>
        <w:ind w:left="2682" w:hanging="274"/>
      </w:pPr>
      <w:rPr>
        <w:rFonts w:hint="default"/>
        <w:lang w:val="pl-PL" w:eastAsia="en-US" w:bidi="ar-SA"/>
      </w:rPr>
    </w:lvl>
    <w:lvl w:ilvl="8" w:tplc="056E8B76">
      <w:numFmt w:val="bullet"/>
      <w:lvlText w:val="•"/>
      <w:lvlJc w:val="left"/>
      <w:pPr>
        <w:ind w:left="3011" w:hanging="274"/>
      </w:pPr>
      <w:rPr>
        <w:rFonts w:hint="default"/>
        <w:lang w:val="pl-PL" w:eastAsia="en-US" w:bidi="ar-SA"/>
      </w:rPr>
    </w:lvl>
  </w:abstractNum>
  <w:abstractNum w:abstractNumId="11" w15:restartNumberingAfterBreak="0">
    <w:nsid w:val="601C55CB"/>
    <w:multiLevelType w:val="hybridMultilevel"/>
    <w:tmpl w:val="3C66A958"/>
    <w:lvl w:ilvl="0" w:tplc="38F2FB8E">
      <w:start w:val="1"/>
      <w:numFmt w:val="decimal"/>
      <w:lvlText w:val="%1."/>
      <w:lvlJc w:val="left"/>
      <w:pPr>
        <w:ind w:left="564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l-PL" w:eastAsia="en-US" w:bidi="ar-SA"/>
      </w:rPr>
    </w:lvl>
    <w:lvl w:ilvl="1" w:tplc="3ED8640E">
      <w:numFmt w:val="bullet"/>
      <w:lvlText w:val="•"/>
      <w:lvlJc w:val="left"/>
      <w:pPr>
        <w:ind w:left="1467" w:hanging="281"/>
      </w:pPr>
      <w:rPr>
        <w:rFonts w:hint="default"/>
        <w:lang w:val="pl-PL" w:eastAsia="en-US" w:bidi="ar-SA"/>
      </w:rPr>
    </w:lvl>
    <w:lvl w:ilvl="2" w:tplc="C2F85B88">
      <w:numFmt w:val="bullet"/>
      <w:lvlText w:val="•"/>
      <w:lvlJc w:val="left"/>
      <w:pPr>
        <w:ind w:left="2374" w:hanging="281"/>
      </w:pPr>
      <w:rPr>
        <w:rFonts w:hint="default"/>
        <w:lang w:val="pl-PL" w:eastAsia="en-US" w:bidi="ar-SA"/>
      </w:rPr>
    </w:lvl>
    <w:lvl w:ilvl="3" w:tplc="CB481A06">
      <w:numFmt w:val="bullet"/>
      <w:lvlText w:val="•"/>
      <w:lvlJc w:val="left"/>
      <w:pPr>
        <w:ind w:left="3281" w:hanging="281"/>
      </w:pPr>
      <w:rPr>
        <w:rFonts w:hint="default"/>
        <w:lang w:val="pl-PL" w:eastAsia="en-US" w:bidi="ar-SA"/>
      </w:rPr>
    </w:lvl>
    <w:lvl w:ilvl="4" w:tplc="9C8E5DB6">
      <w:numFmt w:val="bullet"/>
      <w:lvlText w:val="•"/>
      <w:lvlJc w:val="left"/>
      <w:pPr>
        <w:ind w:left="4189" w:hanging="281"/>
      </w:pPr>
      <w:rPr>
        <w:rFonts w:hint="default"/>
        <w:lang w:val="pl-PL" w:eastAsia="en-US" w:bidi="ar-SA"/>
      </w:rPr>
    </w:lvl>
    <w:lvl w:ilvl="5" w:tplc="78EEB5AE">
      <w:numFmt w:val="bullet"/>
      <w:lvlText w:val="•"/>
      <w:lvlJc w:val="left"/>
      <w:pPr>
        <w:ind w:left="5096" w:hanging="281"/>
      </w:pPr>
      <w:rPr>
        <w:rFonts w:hint="default"/>
        <w:lang w:val="pl-PL" w:eastAsia="en-US" w:bidi="ar-SA"/>
      </w:rPr>
    </w:lvl>
    <w:lvl w:ilvl="6" w:tplc="6A34A8EA">
      <w:numFmt w:val="bullet"/>
      <w:lvlText w:val="•"/>
      <w:lvlJc w:val="left"/>
      <w:pPr>
        <w:ind w:left="6003" w:hanging="281"/>
      </w:pPr>
      <w:rPr>
        <w:rFonts w:hint="default"/>
        <w:lang w:val="pl-PL" w:eastAsia="en-US" w:bidi="ar-SA"/>
      </w:rPr>
    </w:lvl>
    <w:lvl w:ilvl="7" w:tplc="9D38F9B4">
      <w:numFmt w:val="bullet"/>
      <w:lvlText w:val="•"/>
      <w:lvlJc w:val="left"/>
      <w:pPr>
        <w:ind w:left="6911" w:hanging="281"/>
      </w:pPr>
      <w:rPr>
        <w:rFonts w:hint="default"/>
        <w:lang w:val="pl-PL" w:eastAsia="en-US" w:bidi="ar-SA"/>
      </w:rPr>
    </w:lvl>
    <w:lvl w:ilvl="8" w:tplc="F4C0F3B4">
      <w:numFmt w:val="bullet"/>
      <w:lvlText w:val="•"/>
      <w:lvlJc w:val="left"/>
      <w:pPr>
        <w:ind w:left="7818" w:hanging="281"/>
      </w:pPr>
      <w:rPr>
        <w:rFonts w:hint="default"/>
        <w:lang w:val="pl-PL" w:eastAsia="en-US" w:bidi="ar-SA"/>
      </w:rPr>
    </w:lvl>
  </w:abstractNum>
  <w:num w:numId="1" w16cid:durableId="1789427132">
    <w:abstractNumId w:val="11"/>
  </w:num>
  <w:num w:numId="2" w16cid:durableId="268975442">
    <w:abstractNumId w:val="5"/>
  </w:num>
  <w:num w:numId="3" w16cid:durableId="316301164">
    <w:abstractNumId w:val="7"/>
  </w:num>
  <w:num w:numId="4" w16cid:durableId="1713188118">
    <w:abstractNumId w:val="1"/>
  </w:num>
  <w:num w:numId="5" w16cid:durableId="1607539632">
    <w:abstractNumId w:val="3"/>
  </w:num>
  <w:num w:numId="6" w16cid:durableId="793449536">
    <w:abstractNumId w:val="10"/>
  </w:num>
  <w:num w:numId="7" w16cid:durableId="328824767">
    <w:abstractNumId w:val="9"/>
  </w:num>
  <w:num w:numId="8" w16cid:durableId="906453416">
    <w:abstractNumId w:val="6"/>
  </w:num>
  <w:num w:numId="9" w16cid:durableId="169569080">
    <w:abstractNumId w:val="0"/>
  </w:num>
  <w:num w:numId="10" w16cid:durableId="1580870980">
    <w:abstractNumId w:val="2"/>
  </w:num>
  <w:num w:numId="11" w16cid:durableId="1959600047">
    <w:abstractNumId w:val="8"/>
  </w:num>
  <w:num w:numId="12" w16cid:durableId="785272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40F"/>
    <w:rsid w:val="00511DBB"/>
    <w:rsid w:val="005A040F"/>
    <w:rsid w:val="005B2136"/>
    <w:rsid w:val="00995B08"/>
    <w:rsid w:val="00FA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C758E"/>
  <w15:docId w15:val="{D61B2862-5C88-4182-9691-165E0EFF0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206" w:right="202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66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56"/>
      <w:ind w:left="56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1611</Words>
  <Characters>9669</Characters>
  <Application>Microsoft Office Word</Application>
  <DocSecurity>0</DocSecurity>
  <Lines>80</Lines>
  <Paragraphs>22</Paragraphs>
  <ScaleCrop>false</ScaleCrop>
  <Company/>
  <LinksUpToDate>false</LinksUpToDate>
  <CharactersWithSpaces>11258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- 2024_08_21_za\263\271cznik_nr_3_Umowa_szczeg\363\263owa_Kanalizacja_Kablowa_Domtel)</dc:title>
  <dc:creator>Windows</dc:creator>
  <cp:lastModifiedBy>Paweł Skup</cp:lastModifiedBy>
  <cp:revision>2</cp:revision>
  <dcterms:created xsi:type="dcterms:W3CDTF">2026-04-01T13:02:00Z</dcterms:created>
  <dcterms:modified xsi:type="dcterms:W3CDTF">2026-04-01T13:02:00Z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2026-04-01T00:00:00Z</vt:filetime>
  </property>
  <property fmtid="{D5CDD505-2E9C-101B-9397-08002B2CF9AE}" pid="5" name="Producer">
    <vt:lpwstr>Microsoft® Word dla Microsoft 365</vt:lpwstr>
  </property>
</Properties>
</file>