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3501" w14:textId="77777777" w:rsidR="000D1BCE" w:rsidRDefault="00000000">
      <w:pPr>
        <w:pStyle w:val="Nagwek1"/>
        <w:spacing w:before="81"/>
        <w:ind w:right="55"/>
      </w:pPr>
      <w:r>
        <w:rPr>
          <w:spacing w:val="-8"/>
        </w:rPr>
        <w:t>UMOWA</w:t>
      </w:r>
      <w:r>
        <w:rPr>
          <w:spacing w:val="-7"/>
        </w:rPr>
        <w:t xml:space="preserve"> </w:t>
      </w:r>
      <w:r>
        <w:rPr>
          <w:spacing w:val="-2"/>
        </w:rPr>
        <w:t>SZCZEGÓŁOWA</w:t>
      </w:r>
    </w:p>
    <w:p w14:paraId="349359A1" w14:textId="77777777" w:rsidR="000D1BCE" w:rsidRDefault="00000000">
      <w:pPr>
        <w:spacing w:before="36"/>
        <w:ind w:left="56" w:right="1"/>
        <w:jc w:val="center"/>
        <w:rPr>
          <w:b/>
          <w:position w:val="-5"/>
          <w:sz w:val="24"/>
        </w:rPr>
      </w:pPr>
      <w:r>
        <w:rPr>
          <w:b/>
          <w:spacing w:val="-2"/>
          <w:sz w:val="24"/>
        </w:rPr>
        <w:t>W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ZAKRESIE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USŁUGI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DOSTĘPU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DO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PODBUDOWY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SŁUPOWEJ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 xml:space="preserve">NR </w:t>
      </w:r>
      <w:r>
        <w:rPr>
          <w:b/>
          <w:noProof/>
          <w:spacing w:val="-3"/>
          <w:position w:val="-5"/>
          <w:sz w:val="24"/>
        </w:rPr>
        <w:drawing>
          <wp:inline distT="0" distB="0" distL="0" distR="0" wp14:anchorId="63FCAB6A" wp14:editId="6F48FAAA">
            <wp:extent cx="688847" cy="17099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847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24F7B" w14:textId="77777777" w:rsidR="000D1BCE" w:rsidRDefault="00000000">
      <w:pPr>
        <w:spacing w:before="142" w:line="254" w:lineRule="auto"/>
        <w:ind w:left="141" w:right="138"/>
        <w:jc w:val="both"/>
        <w:rPr>
          <w:sz w:val="24"/>
        </w:rPr>
      </w:pPr>
      <w:r>
        <w:rPr>
          <w:sz w:val="24"/>
        </w:rPr>
        <w:t>zwana dalej „</w:t>
      </w:r>
      <w:r>
        <w:rPr>
          <w:b/>
          <w:sz w:val="24"/>
        </w:rPr>
        <w:t>Umową szczegółową Podbudowy słupowej</w:t>
      </w:r>
      <w:r>
        <w:rPr>
          <w:sz w:val="24"/>
        </w:rPr>
        <w:t xml:space="preserve">”, zawarta w dniu </w:t>
      </w:r>
      <w:r>
        <w:rPr>
          <w:color w:val="000000"/>
          <w:sz w:val="24"/>
          <w:highlight w:val="cyan"/>
        </w:rPr>
        <w:t>_</w:t>
      </w:r>
      <w:r>
        <w:rPr>
          <w:color w:val="000000"/>
          <w:spacing w:val="-4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_</w:t>
      </w:r>
      <w:r>
        <w:rPr>
          <w:color w:val="000000"/>
          <w:spacing w:val="-4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.</w:t>
      </w:r>
      <w:r>
        <w:rPr>
          <w:color w:val="000000"/>
          <w:spacing w:val="-1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_</w:t>
      </w:r>
      <w:r>
        <w:rPr>
          <w:color w:val="000000"/>
          <w:spacing w:val="-1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_ . _ _ _ _</w:t>
      </w:r>
      <w:r>
        <w:rPr>
          <w:color w:val="000000"/>
          <w:sz w:val="24"/>
        </w:rPr>
        <w:t xml:space="preserve"> roku w Legionowie pomiędzy:</w:t>
      </w:r>
    </w:p>
    <w:p w14:paraId="6C0FDAED" w14:textId="2B307A6F" w:rsidR="000D1BCE" w:rsidRDefault="00000000">
      <w:pPr>
        <w:pStyle w:val="Tekstpodstawowy"/>
        <w:spacing w:before="154" w:line="271" w:lineRule="auto"/>
        <w:ind w:left="141" w:right="284"/>
      </w:pPr>
      <w:r>
        <w:rPr>
          <w:b/>
        </w:rPr>
        <w:t xml:space="preserve">POINT spółką z ograniczoną odpowiedzialnością </w:t>
      </w:r>
      <w:r>
        <w:t xml:space="preserve">z siedzibą w Legionowie, pod adresem ul. </w:t>
      </w:r>
      <w:r w:rsidR="000430E1">
        <w:t>Tadeusza Kościuszki 148 lok. 2</w:t>
      </w:r>
      <w:r>
        <w:t>, 05-120 Legionowo, wpisaną do rejestru przedsiębiorców Krajowego Rejestru Sądowego prowadzonego przez Sąd Rejonowy dla m. st. Warszawy w Warszawie, XIV Wydział Gospodarczy Krajowego Rejestru Sądowego pod numerem KRS: 0000359686,</w:t>
      </w:r>
      <w:r>
        <w:rPr>
          <w:spacing w:val="-11"/>
        </w:rPr>
        <w:t xml:space="preserve"> </w:t>
      </w:r>
      <w:r>
        <w:t>NIP:</w:t>
      </w:r>
      <w:r>
        <w:rPr>
          <w:spacing w:val="-9"/>
        </w:rPr>
        <w:t xml:space="preserve"> </w:t>
      </w:r>
      <w:r>
        <w:t>5361887903,</w:t>
      </w:r>
      <w:r>
        <w:rPr>
          <w:spacing w:val="-11"/>
        </w:rPr>
        <w:t xml:space="preserve"> </w:t>
      </w:r>
      <w:r>
        <w:t>REGON:</w:t>
      </w:r>
      <w:r>
        <w:rPr>
          <w:spacing w:val="-9"/>
        </w:rPr>
        <w:t xml:space="preserve"> </w:t>
      </w:r>
      <w:r>
        <w:t>142459263,</w:t>
      </w:r>
      <w:r>
        <w:rPr>
          <w:spacing w:val="-11"/>
        </w:rPr>
        <w:t xml:space="preserve"> </w:t>
      </w:r>
      <w:r>
        <w:t>kapitał</w:t>
      </w:r>
      <w:r>
        <w:rPr>
          <w:spacing w:val="-9"/>
        </w:rPr>
        <w:t xml:space="preserve"> </w:t>
      </w:r>
      <w:r>
        <w:t>zakładowy:</w:t>
      </w:r>
      <w:r>
        <w:rPr>
          <w:spacing w:val="-10"/>
        </w:rPr>
        <w:t xml:space="preserve"> </w:t>
      </w:r>
      <w:r>
        <w:t>50.000,00</w:t>
      </w:r>
      <w:r>
        <w:rPr>
          <w:spacing w:val="-10"/>
        </w:rPr>
        <w:t xml:space="preserve"> </w:t>
      </w:r>
      <w:r>
        <w:t>zł,</w:t>
      </w:r>
      <w:r>
        <w:rPr>
          <w:spacing w:val="-7"/>
        </w:rPr>
        <w:t xml:space="preserve"> </w:t>
      </w:r>
      <w:r>
        <w:rPr>
          <w:spacing w:val="-4"/>
        </w:rPr>
        <w:t>RPT:</w:t>
      </w:r>
    </w:p>
    <w:p w14:paraId="374EAD9C" w14:textId="77777777" w:rsidR="000D1BCE" w:rsidRDefault="00000000">
      <w:pPr>
        <w:pStyle w:val="Tekstpodstawowy"/>
        <w:spacing w:line="274" w:lineRule="exact"/>
        <w:ind w:left="141"/>
      </w:pPr>
      <w:r>
        <w:rPr>
          <w:spacing w:val="-2"/>
        </w:rPr>
        <w:t>9147,</w:t>
      </w:r>
      <w:r>
        <w:rPr>
          <w:spacing w:val="-8"/>
        </w:rPr>
        <w:t xml:space="preserve"> </w:t>
      </w:r>
      <w:r>
        <w:rPr>
          <w:spacing w:val="-2"/>
        </w:rPr>
        <w:t>zwanym</w:t>
      </w:r>
      <w:r>
        <w:rPr>
          <w:spacing w:val="-6"/>
        </w:rPr>
        <w:t xml:space="preserve"> </w:t>
      </w:r>
      <w:r>
        <w:rPr>
          <w:spacing w:val="-4"/>
        </w:rPr>
        <w:t>dalej</w:t>
      </w:r>
    </w:p>
    <w:p w14:paraId="606708B8" w14:textId="77777777" w:rsidR="000D1BCE" w:rsidRDefault="00000000">
      <w:pPr>
        <w:pStyle w:val="Tekstpodstawowy"/>
        <w:spacing w:before="32"/>
        <w:ind w:left="141"/>
      </w:pPr>
      <w:r>
        <w:rPr>
          <w:spacing w:val="-4"/>
        </w:rPr>
        <w:t>„</w:t>
      </w:r>
      <w:r>
        <w:rPr>
          <w:b/>
          <w:spacing w:val="-4"/>
        </w:rPr>
        <w:t>OSD</w:t>
      </w:r>
      <w:r>
        <w:rPr>
          <w:spacing w:val="-4"/>
        </w:rPr>
        <w:t>”,</w:t>
      </w:r>
      <w:r>
        <w:rPr>
          <w:spacing w:val="5"/>
        </w:rPr>
        <w:t xml:space="preserve"> </w:t>
      </w:r>
      <w:r>
        <w:rPr>
          <w:color w:val="000000"/>
          <w:spacing w:val="-4"/>
          <w:highlight w:val="cyan"/>
        </w:rPr>
        <w:t>reprezentowana</w:t>
      </w:r>
      <w:r>
        <w:rPr>
          <w:color w:val="000000"/>
          <w:spacing w:val="5"/>
          <w:highlight w:val="cyan"/>
        </w:rPr>
        <w:t xml:space="preserve"> </w:t>
      </w:r>
      <w:r>
        <w:rPr>
          <w:color w:val="000000"/>
          <w:spacing w:val="-4"/>
          <w:highlight w:val="cyan"/>
        </w:rPr>
        <w:t>przez:</w:t>
      </w:r>
    </w:p>
    <w:p w14:paraId="6BC66CE2" w14:textId="77777777" w:rsidR="000D1BCE" w:rsidRDefault="00000000">
      <w:pPr>
        <w:pStyle w:val="Tekstpodstawowy"/>
        <w:spacing w:before="10"/>
        <w:jc w:val="left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DC540F2" wp14:editId="7359610C">
                <wp:simplePos x="0" y="0"/>
                <wp:positionH relativeFrom="page">
                  <wp:posOffset>899160</wp:posOffset>
                </wp:positionH>
                <wp:positionV relativeFrom="paragraph">
                  <wp:posOffset>109562</wp:posOffset>
                </wp:positionV>
                <wp:extent cx="3810635" cy="17272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2720"/>
                          <a:chOff x="0" y="0"/>
                          <a:chExt cx="3810635" cy="17272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38106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635" h="172720">
                                <a:moveTo>
                                  <a:pt x="38106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10635" y="172211"/>
                                </a:lnTo>
                                <a:lnTo>
                                  <a:pt x="3810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6304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9ABD43" id="Group 5" o:spid="_x0000_s1026" style="position:absolute;margin-left:70.8pt;margin-top:8.65pt;width:300.05pt;height:13.6pt;z-index:-15728640;mso-wrap-distance-left:0;mso-wrap-distance-right:0;mso-position-horizontal-relative:page" coordsize="38106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">
                <v:shape id="Graphic 6" o:spid="_x0000_s1027" style="position:absolute;width:38106;height:1727;visibility:visible;mso-wrap-style:square;v-text-anchor:top" coordsize="381063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" path="m3810635,l,,,172211r3810635,l3810635,xe" fillcolor="aqua" stroked="f">
                  <v:path arrowok="t"/>
                </v:shape>
                <v:shape id="Graphic 7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" path="m,l3810000,e" filled="f" strokeweight=".6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64C057A" w14:textId="77777777" w:rsidR="000D1BCE" w:rsidRDefault="00000000">
      <w:pPr>
        <w:pStyle w:val="Tekstpodstawowy"/>
        <w:spacing w:before="144"/>
        <w:ind w:left="141"/>
        <w:jc w:val="left"/>
      </w:pPr>
      <w:r>
        <w:rPr>
          <w:spacing w:val="-10"/>
        </w:rPr>
        <w:t>a</w:t>
      </w:r>
    </w:p>
    <w:p w14:paraId="1D7AD80A" w14:textId="77777777" w:rsidR="000D1BCE" w:rsidRDefault="00000000">
      <w:pPr>
        <w:pStyle w:val="Tekstpodstawowy"/>
        <w:spacing w:before="152"/>
        <w:ind w:left="141"/>
        <w:jc w:val="left"/>
      </w:pPr>
      <w:r>
        <w:rPr>
          <w:spacing w:val="-4"/>
        </w:rPr>
        <w:t>podmiotem</w:t>
      </w:r>
      <w:r>
        <w:rPr>
          <w:spacing w:val="-11"/>
        </w:rPr>
        <w:t xml:space="preserve"> </w:t>
      </w:r>
      <w:r>
        <w:rPr>
          <w:spacing w:val="-4"/>
        </w:rPr>
        <w:t>zwanym</w:t>
      </w:r>
      <w:r>
        <w:rPr>
          <w:spacing w:val="-10"/>
        </w:rPr>
        <w:t xml:space="preserve"> </w:t>
      </w:r>
      <w:r>
        <w:rPr>
          <w:spacing w:val="-4"/>
        </w:rPr>
        <w:t>dalej</w:t>
      </w:r>
      <w:r>
        <w:rPr>
          <w:spacing w:val="-10"/>
        </w:rPr>
        <w:t xml:space="preserve"> </w:t>
      </w:r>
      <w:r>
        <w:rPr>
          <w:spacing w:val="-4"/>
        </w:rPr>
        <w:t>„</w:t>
      </w:r>
      <w:r>
        <w:rPr>
          <w:b/>
          <w:spacing w:val="-4"/>
        </w:rPr>
        <w:t>OK</w:t>
      </w:r>
      <w:r>
        <w:rPr>
          <w:spacing w:val="-4"/>
        </w:rPr>
        <w:t>”,</w:t>
      </w:r>
      <w:r>
        <w:rPr>
          <w:spacing w:val="-10"/>
        </w:rPr>
        <w:t xml:space="preserve"> </w:t>
      </w:r>
      <w:r>
        <w:rPr>
          <w:spacing w:val="-4"/>
        </w:rPr>
        <w:t>opisanym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Tabeli</w:t>
      </w:r>
      <w:r>
        <w:rPr>
          <w:spacing w:val="-11"/>
        </w:rPr>
        <w:t xml:space="preserve"> </w:t>
      </w:r>
      <w:r>
        <w:rPr>
          <w:spacing w:val="-4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0CBEAC63" w14:textId="77777777" w:rsidR="000D1BCE" w:rsidRDefault="00000000">
      <w:pPr>
        <w:pStyle w:val="Tekstpodstawowy"/>
        <w:spacing w:before="156"/>
        <w:ind w:right="127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1</w:t>
      </w:r>
    </w:p>
    <w:p w14:paraId="09E800A6" w14:textId="77777777" w:rsidR="000D1BCE" w:rsidRDefault="000D1BCE">
      <w:pPr>
        <w:pStyle w:val="Tekstpodstawowy"/>
        <w:spacing w:before="1"/>
        <w:jc w:val="left"/>
        <w:rPr>
          <w:sz w:val="1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0D1BCE" w14:paraId="675B5F55" w14:textId="77777777">
        <w:trPr>
          <w:trHeight w:val="549"/>
        </w:trPr>
        <w:tc>
          <w:tcPr>
            <w:tcW w:w="1838" w:type="dxa"/>
            <w:vMerge w:val="restart"/>
          </w:tcPr>
          <w:p w14:paraId="246D9A00" w14:textId="77777777" w:rsidR="000D1BCE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111" w:line="266" w:lineRule="auto"/>
              <w:ind w:right="896" w:firstLin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5" w:type="dxa"/>
          </w:tcPr>
          <w:p w14:paraId="1BB9C699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410491D5" w14:textId="77777777" w:rsidR="000D1BCE" w:rsidRDefault="000D1BCE">
            <w:pPr>
              <w:pStyle w:val="TableParagraph"/>
            </w:pPr>
          </w:p>
        </w:tc>
      </w:tr>
      <w:tr w:rsidR="000D1BCE" w14:paraId="699D156D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765409B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26C5665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513B4399" w14:textId="77777777" w:rsidR="000D1BCE" w:rsidRDefault="000D1BCE">
            <w:pPr>
              <w:pStyle w:val="TableParagraph"/>
            </w:pPr>
          </w:p>
        </w:tc>
      </w:tr>
      <w:tr w:rsidR="000D1BCE" w14:paraId="2FA11238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4A4BF66D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F3988CA" w14:textId="77777777" w:rsidR="000D1BCE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 wykonywania</w:t>
            </w:r>
          </w:p>
          <w:p w14:paraId="3D419B61" w14:textId="77777777" w:rsidR="000D1BCE" w:rsidRDefault="00000000">
            <w:pPr>
              <w:pStyle w:val="TableParagraph"/>
              <w:spacing w:before="36"/>
              <w:ind w:left="112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gospodarczej</w:t>
            </w:r>
          </w:p>
        </w:tc>
        <w:tc>
          <w:tcPr>
            <w:tcW w:w="3679" w:type="dxa"/>
          </w:tcPr>
          <w:p w14:paraId="18F2A498" w14:textId="77777777" w:rsidR="000D1BCE" w:rsidRDefault="000D1BCE">
            <w:pPr>
              <w:pStyle w:val="TableParagraph"/>
            </w:pPr>
          </w:p>
        </w:tc>
      </w:tr>
      <w:tr w:rsidR="000D1BCE" w14:paraId="6682765C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5144AE42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2DDF17E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27864E9C" w14:textId="77777777" w:rsidR="000D1BCE" w:rsidRDefault="000D1BCE">
            <w:pPr>
              <w:pStyle w:val="TableParagraph"/>
            </w:pPr>
          </w:p>
        </w:tc>
      </w:tr>
      <w:tr w:rsidR="000D1BCE" w14:paraId="69AB62DE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36039066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1C75EE3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18900F65" w14:textId="77777777" w:rsidR="000D1BCE" w:rsidRDefault="000D1BCE">
            <w:pPr>
              <w:pStyle w:val="TableParagraph"/>
            </w:pPr>
          </w:p>
        </w:tc>
      </w:tr>
      <w:tr w:rsidR="000D1BCE" w14:paraId="73FBE771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6EFCBBEE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0C29F21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755FB6FC" w14:textId="77777777" w:rsidR="000D1BCE" w:rsidRDefault="000D1BCE">
            <w:pPr>
              <w:pStyle w:val="TableParagraph"/>
            </w:pPr>
          </w:p>
        </w:tc>
      </w:tr>
      <w:tr w:rsidR="000D1BCE" w14:paraId="2A1E8696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21EACAAC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76DDC42" w14:textId="77777777" w:rsidR="000D1BCE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7"/>
                <w:sz w:val="24"/>
              </w:rPr>
              <w:t>Reprezentowany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5CA7BD85" w14:textId="77777777" w:rsidR="000D1BCE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3"/>
              </w:tabs>
              <w:spacing w:before="111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0D1BCE" w14:paraId="1859402C" w14:textId="77777777">
        <w:trPr>
          <w:trHeight w:val="552"/>
        </w:trPr>
        <w:tc>
          <w:tcPr>
            <w:tcW w:w="1838" w:type="dxa"/>
            <w:vMerge w:val="restart"/>
          </w:tcPr>
          <w:p w14:paraId="701DF837" w14:textId="77777777" w:rsidR="000D1BC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5"/>
              </w:tabs>
              <w:spacing w:before="110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48C83A02" w14:textId="77777777" w:rsidR="000D1BCE" w:rsidRDefault="00000000">
            <w:pPr>
              <w:pStyle w:val="TableParagraph"/>
              <w:spacing w:before="38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5" w:type="dxa"/>
          </w:tcPr>
          <w:p w14:paraId="44664B73" w14:textId="77777777" w:rsidR="000D1BCE" w:rsidRDefault="00000000">
            <w:pPr>
              <w:pStyle w:val="TableParagraph"/>
              <w:spacing w:before="100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236943C2" w14:textId="77777777" w:rsidR="000D1BCE" w:rsidRDefault="000D1BCE">
            <w:pPr>
              <w:pStyle w:val="TableParagraph"/>
            </w:pPr>
          </w:p>
        </w:tc>
      </w:tr>
      <w:tr w:rsidR="000D1BCE" w14:paraId="7F868553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2FF9188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17ED511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49C0ABAA" w14:textId="77777777" w:rsidR="000D1BCE" w:rsidRDefault="000D1BCE">
            <w:pPr>
              <w:pStyle w:val="TableParagraph"/>
            </w:pPr>
          </w:p>
        </w:tc>
      </w:tr>
      <w:tr w:rsidR="000D1BCE" w14:paraId="45E5BEDB" w14:textId="77777777">
        <w:trPr>
          <w:trHeight w:val="1170"/>
        </w:trPr>
        <w:tc>
          <w:tcPr>
            <w:tcW w:w="1838" w:type="dxa"/>
            <w:vMerge/>
            <w:tcBorders>
              <w:top w:val="nil"/>
            </w:tcBorders>
          </w:tcPr>
          <w:p w14:paraId="66B5C8EC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6E9E4AB" w14:textId="77777777" w:rsidR="000D1BCE" w:rsidRDefault="00000000">
            <w:pPr>
              <w:pStyle w:val="TableParagraph"/>
              <w:spacing w:before="102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35F65348" w14:textId="77777777" w:rsidR="000D1BCE" w:rsidRDefault="000D1BCE">
            <w:pPr>
              <w:pStyle w:val="TableParagraph"/>
            </w:pPr>
          </w:p>
        </w:tc>
      </w:tr>
    </w:tbl>
    <w:p w14:paraId="19D7BF43" w14:textId="77777777" w:rsidR="000D1BCE" w:rsidRDefault="000D1BCE">
      <w:pPr>
        <w:pStyle w:val="TableParagraph"/>
        <w:sectPr w:rsidR="000D1BCE">
          <w:headerReference w:type="default" r:id="rId8"/>
          <w:footerReference w:type="default" r:id="rId9"/>
          <w:type w:val="continuous"/>
          <w:pgSz w:w="11920" w:h="16850"/>
          <w:pgMar w:top="1300" w:right="1275" w:bottom="1600" w:left="1275" w:header="703" w:footer="1404" w:gutter="0"/>
          <w:pgNumType w:start="1"/>
          <w:cols w:space="708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0D1BCE" w14:paraId="3BC7D03C" w14:textId="77777777">
        <w:trPr>
          <w:trHeight w:val="551"/>
        </w:trPr>
        <w:tc>
          <w:tcPr>
            <w:tcW w:w="1838" w:type="dxa"/>
            <w:tcBorders>
              <w:top w:val="nil"/>
            </w:tcBorders>
          </w:tcPr>
          <w:p w14:paraId="04D12FCE" w14:textId="77777777" w:rsidR="000D1BCE" w:rsidRDefault="000D1BCE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6823A9BB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3B33581B" w14:textId="77777777" w:rsidR="000D1BCE" w:rsidRDefault="000D1BCE">
            <w:pPr>
              <w:pStyle w:val="TableParagraph"/>
              <w:rPr>
                <w:sz w:val="20"/>
              </w:rPr>
            </w:pPr>
          </w:p>
        </w:tc>
      </w:tr>
    </w:tbl>
    <w:p w14:paraId="560317C8" w14:textId="77777777" w:rsidR="000D1BCE" w:rsidRDefault="000D1BCE">
      <w:pPr>
        <w:pStyle w:val="Tekstpodstawowy"/>
        <w:spacing w:before="9"/>
        <w:jc w:val="left"/>
        <w:rPr>
          <w:sz w:val="8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0D1BCE" w14:paraId="4CC2D237" w14:textId="77777777">
        <w:trPr>
          <w:trHeight w:val="552"/>
        </w:trPr>
        <w:tc>
          <w:tcPr>
            <w:tcW w:w="1838" w:type="dxa"/>
            <w:vMerge w:val="restart"/>
          </w:tcPr>
          <w:p w14:paraId="4FB42BB2" w14:textId="77777777" w:rsidR="000D1BCE" w:rsidRDefault="000D1BCE">
            <w:pPr>
              <w:pStyle w:val="TableParagraph"/>
            </w:pPr>
          </w:p>
        </w:tc>
        <w:tc>
          <w:tcPr>
            <w:tcW w:w="3545" w:type="dxa"/>
          </w:tcPr>
          <w:p w14:paraId="4DFD35E9" w14:textId="77777777" w:rsidR="000D1BCE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060A1B37" w14:textId="77777777" w:rsidR="000D1BCE" w:rsidRDefault="000D1BCE">
            <w:pPr>
              <w:pStyle w:val="TableParagraph"/>
            </w:pPr>
          </w:p>
        </w:tc>
      </w:tr>
      <w:tr w:rsidR="000D1BCE" w14:paraId="0AC9E3AC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69075B86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A4F11D3" w14:textId="77777777" w:rsidR="000D1BCE" w:rsidRDefault="00000000">
            <w:pPr>
              <w:pStyle w:val="TableParagraph"/>
              <w:spacing w:before="102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266BA5F1" w14:textId="77777777" w:rsidR="000D1BCE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3"/>
              </w:tabs>
              <w:spacing w:before="109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0D1BCE" w14:paraId="289C03D6" w14:textId="77777777">
        <w:trPr>
          <w:trHeight w:val="546"/>
        </w:trPr>
        <w:tc>
          <w:tcPr>
            <w:tcW w:w="1838" w:type="dxa"/>
            <w:vMerge/>
            <w:tcBorders>
              <w:top w:val="nil"/>
            </w:tcBorders>
          </w:tcPr>
          <w:p w14:paraId="7E2FFE25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235C848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345128EE" w14:textId="77777777" w:rsidR="000D1BCE" w:rsidRDefault="000D1BCE">
            <w:pPr>
              <w:pStyle w:val="TableParagraph"/>
            </w:pPr>
          </w:p>
        </w:tc>
      </w:tr>
      <w:tr w:rsidR="000D1BCE" w14:paraId="0BCE43F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044BE643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ECD50AF" w14:textId="77777777" w:rsidR="000D1BCE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559D3A31" w14:textId="77777777" w:rsidR="000D1BCE" w:rsidRDefault="000D1BCE">
            <w:pPr>
              <w:pStyle w:val="TableParagraph"/>
            </w:pPr>
          </w:p>
        </w:tc>
      </w:tr>
      <w:tr w:rsidR="000D1BCE" w14:paraId="01F3F812" w14:textId="77777777">
        <w:trPr>
          <w:trHeight w:val="1171"/>
        </w:trPr>
        <w:tc>
          <w:tcPr>
            <w:tcW w:w="1838" w:type="dxa"/>
            <w:vMerge/>
            <w:tcBorders>
              <w:top w:val="nil"/>
            </w:tcBorders>
          </w:tcPr>
          <w:p w14:paraId="03113BBD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72D6434" w14:textId="77777777" w:rsidR="000D1BCE" w:rsidRDefault="00000000">
            <w:pPr>
              <w:pStyle w:val="TableParagraph"/>
              <w:spacing w:before="104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3369EE9E" w14:textId="77777777" w:rsidR="000D1BCE" w:rsidRDefault="000D1BCE">
            <w:pPr>
              <w:pStyle w:val="TableParagraph"/>
            </w:pPr>
          </w:p>
        </w:tc>
      </w:tr>
      <w:tr w:rsidR="000D1BCE" w14:paraId="1BA1A853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78087C2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8E4E050" w14:textId="77777777" w:rsidR="000D1BCE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2F7E4ECC" w14:textId="77777777" w:rsidR="000D1BCE" w:rsidRDefault="000D1BCE">
            <w:pPr>
              <w:pStyle w:val="TableParagraph"/>
            </w:pPr>
          </w:p>
        </w:tc>
      </w:tr>
      <w:tr w:rsidR="000D1BCE" w14:paraId="696CB2E3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23C3452E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541C510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1731B801" w14:textId="77777777" w:rsidR="000D1BCE" w:rsidRDefault="000D1BCE">
            <w:pPr>
              <w:pStyle w:val="TableParagraph"/>
            </w:pPr>
          </w:p>
        </w:tc>
      </w:tr>
      <w:tr w:rsidR="000D1BCE" w14:paraId="18CAC765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0A1794F8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5BAB427" w14:textId="77777777" w:rsidR="000D1BCE" w:rsidRDefault="00000000">
            <w:pPr>
              <w:pStyle w:val="TableParagraph"/>
              <w:spacing w:before="104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269E0FA4" w14:textId="77777777" w:rsidR="000D1BC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3"/>
              </w:tabs>
              <w:spacing w:before="111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0D1BCE" w14:paraId="234795D0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65025BD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BC49868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001791F8" w14:textId="77777777" w:rsidR="000D1BCE" w:rsidRDefault="000D1BCE">
            <w:pPr>
              <w:pStyle w:val="TableParagraph"/>
            </w:pPr>
          </w:p>
        </w:tc>
      </w:tr>
      <w:tr w:rsidR="000D1BCE" w14:paraId="4A0AA758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0C4B0151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47E3CBE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69ED2754" w14:textId="77777777" w:rsidR="000D1BCE" w:rsidRDefault="000D1BCE">
            <w:pPr>
              <w:pStyle w:val="TableParagraph"/>
            </w:pPr>
          </w:p>
        </w:tc>
      </w:tr>
      <w:tr w:rsidR="000D1BCE" w14:paraId="1CE55C08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5C2AF0B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8C1E4D4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71747CD1" w14:textId="77777777" w:rsidR="000D1BCE" w:rsidRDefault="000D1BCE">
            <w:pPr>
              <w:pStyle w:val="TableParagraph"/>
            </w:pPr>
          </w:p>
        </w:tc>
      </w:tr>
      <w:tr w:rsidR="000D1BCE" w14:paraId="36CA3083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26086D5C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C581CB8" w14:textId="77777777" w:rsidR="000D1BCE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REGON</w:t>
            </w:r>
          </w:p>
        </w:tc>
        <w:tc>
          <w:tcPr>
            <w:tcW w:w="3679" w:type="dxa"/>
          </w:tcPr>
          <w:p w14:paraId="4B527E75" w14:textId="77777777" w:rsidR="000D1BCE" w:rsidRDefault="000D1BCE">
            <w:pPr>
              <w:pStyle w:val="TableParagraph"/>
            </w:pPr>
          </w:p>
        </w:tc>
      </w:tr>
      <w:tr w:rsidR="000D1BCE" w14:paraId="7B1659C2" w14:textId="77777777">
        <w:trPr>
          <w:trHeight w:val="981"/>
        </w:trPr>
        <w:tc>
          <w:tcPr>
            <w:tcW w:w="1838" w:type="dxa"/>
            <w:vMerge w:val="restart"/>
          </w:tcPr>
          <w:p w14:paraId="05B3DB8C" w14:textId="77777777" w:rsidR="000D1BC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5"/>
              </w:tabs>
              <w:spacing w:before="109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inna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5" w:type="dxa"/>
          </w:tcPr>
          <w:p w14:paraId="5FFA480C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1FAAEB6C" w14:textId="77777777" w:rsidR="000D1BCE" w:rsidRDefault="000D1BCE">
            <w:pPr>
              <w:pStyle w:val="TableParagraph"/>
            </w:pPr>
          </w:p>
        </w:tc>
      </w:tr>
      <w:tr w:rsidR="000D1BCE" w14:paraId="71A4A59F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237E6B47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3E649C0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74A8251C" w14:textId="77777777" w:rsidR="000D1BCE" w:rsidRDefault="000D1BCE">
            <w:pPr>
              <w:pStyle w:val="TableParagraph"/>
            </w:pPr>
          </w:p>
        </w:tc>
      </w:tr>
      <w:tr w:rsidR="000D1BCE" w14:paraId="79E5473C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5472A7BE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D99FBEA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27621C52" w14:textId="77777777" w:rsidR="000D1BCE" w:rsidRDefault="000D1BCE">
            <w:pPr>
              <w:pStyle w:val="TableParagraph"/>
            </w:pPr>
          </w:p>
        </w:tc>
      </w:tr>
      <w:tr w:rsidR="000D1BCE" w14:paraId="3A659277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6BEAB3A4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5FA9BAE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1A333ADB" w14:textId="77777777" w:rsidR="000D1BCE" w:rsidRDefault="000D1BCE">
            <w:pPr>
              <w:pStyle w:val="TableParagraph"/>
            </w:pPr>
          </w:p>
        </w:tc>
      </w:tr>
      <w:tr w:rsidR="000D1BCE" w14:paraId="5655EA89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65B0ADD4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6098C9C" w14:textId="77777777" w:rsidR="000D1BCE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77641A67" w14:textId="77777777" w:rsidR="000D1BCE" w:rsidRDefault="000D1BCE">
            <w:pPr>
              <w:pStyle w:val="TableParagraph"/>
            </w:pPr>
          </w:p>
        </w:tc>
      </w:tr>
    </w:tbl>
    <w:p w14:paraId="39137332" w14:textId="77777777" w:rsidR="000D1BCE" w:rsidRDefault="000D1BCE">
      <w:pPr>
        <w:pStyle w:val="TableParagraph"/>
        <w:sectPr w:rsidR="000D1BCE">
          <w:pgSz w:w="11920" w:h="16850"/>
          <w:pgMar w:top="1300" w:right="1275" w:bottom="1600" w:left="1275" w:header="703" w:footer="1404" w:gutter="0"/>
          <w:cols w:space="708"/>
        </w:sectPr>
      </w:pPr>
    </w:p>
    <w:p w14:paraId="3A370E72" w14:textId="77777777" w:rsidR="000D1BCE" w:rsidRDefault="000D1BCE">
      <w:pPr>
        <w:pStyle w:val="Tekstpodstawowy"/>
        <w:spacing w:before="9"/>
        <w:jc w:val="left"/>
        <w:rPr>
          <w:sz w:val="8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7"/>
        <w:gridCol w:w="3538"/>
        <w:gridCol w:w="3683"/>
      </w:tblGrid>
      <w:tr w:rsidR="000D1BCE" w14:paraId="149418F8" w14:textId="77777777">
        <w:trPr>
          <w:trHeight w:val="991"/>
        </w:trPr>
        <w:tc>
          <w:tcPr>
            <w:tcW w:w="1847" w:type="dxa"/>
            <w:vMerge w:val="restart"/>
          </w:tcPr>
          <w:p w14:paraId="6D31F79D" w14:textId="77777777" w:rsidR="000D1BCE" w:rsidRDefault="000D1BCE">
            <w:pPr>
              <w:pStyle w:val="TableParagraph"/>
            </w:pPr>
          </w:p>
        </w:tc>
        <w:tc>
          <w:tcPr>
            <w:tcW w:w="3538" w:type="dxa"/>
          </w:tcPr>
          <w:p w14:paraId="30F537D3" w14:textId="77777777" w:rsidR="000D1BCE" w:rsidRDefault="00000000">
            <w:pPr>
              <w:pStyle w:val="TableParagraph"/>
              <w:spacing w:before="102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83" w:type="dxa"/>
          </w:tcPr>
          <w:p w14:paraId="4A6B61CF" w14:textId="77777777" w:rsidR="000D1BC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spacing w:before="112"/>
              <w:ind w:left="384" w:hanging="270"/>
              <w:rPr>
                <w:sz w:val="24"/>
              </w:rPr>
            </w:pPr>
            <w:r>
              <w:rPr>
                <w:w w:val="110"/>
                <w:sz w:val="24"/>
              </w:rPr>
              <w:t>nie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tak:</w:t>
            </w:r>
          </w:p>
        </w:tc>
      </w:tr>
      <w:tr w:rsidR="000D1BCE" w14:paraId="6B04BABB" w14:textId="77777777">
        <w:trPr>
          <w:trHeight w:val="551"/>
        </w:trPr>
        <w:tc>
          <w:tcPr>
            <w:tcW w:w="1847" w:type="dxa"/>
            <w:vMerge/>
            <w:tcBorders>
              <w:top w:val="nil"/>
            </w:tcBorders>
          </w:tcPr>
          <w:p w14:paraId="108EA29C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14:paraId="4B00FD35" w14:textId="77777777" w:rsidR="000D1BCE" w:rsidRDefault="00000000">
            <w:pPr>
              <w:pStyle w:val="TableParagraph"/>
              <w:spacing w:before="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3" w:type="dxa"/>
          </w:tcPr>
          <w:p w14:paraId="7FFEBF7A" w14:textId="77777777" w:rsidR="000D1BCE" w:rsidRDefault="000D1BCE">
            <w:pPr>
              <w:pStyle w:val="TableParagraph"/>
            </w:pPr>
          </w:p>
        </w:tc>
      </w:tr>
      <w:tr w:rsidR="000D1BCE" w14:paraId="5A51134C" w14:textId="77777777">
        <w:trPr>
          <w:trHeight w:val="1408"/>
        </w:trPr>
        <w:tc>
          <w:tcPr>
            <w:tcW w:w="1847" w:type="dxa"/>
            <w:vMerge/>
            <w:tcBorders>
              <w:top w:val="nil"/>
            </w:tcBorders>
          </w:tcPr>
          <w:p w14:paraId="2F7C8B40" w14:textId="77777777" w:rsidR="000D1BCE" w:rsidRDefault="000D1BCE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14:paraId="57F6DEB4" w14:textId="77777777" w:rsidR="000D1BCE" w:rsidRDefault="00000000">
            <w:pPr>
              <w:pStyle w:val="TableParagraph"/>
              <w:spacing w:before="99"/>
              <w:ind w:left="103"/>
              <w:rPr>
                <w:sz w:val="24"/>
              </w:rPr>
            </w:pPr>
            <w:r>
              <w:rPr>
                <w:spacing w:val="-6"/>
                <w:sz w:val="24"/>
              </w:rPr>
              <w:t>Reprezentowana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83" w:type="dxa"/>
          </w:tcPr>
          <w:p w14:paraId="34CA9208" w14:textId="77777777" w:rsidR="000D1BCE" w:rsidRDefault="000D1BCE">
            <w:pPr>
              <w:pStyle w:val="TableParagraph"/>
            </w:pPr>
          </w:p>
        </w:tc>
      </w:tr>
    </w:tbl>
    <w:p w14:paraId="735E3501" w14:textId="77777777" w:rsidR="000D1BCE" w:rsidRDefault="000D1BCE">
      <w:pPr>
        <w:pStyle w:val="Tekstpodstawowy"/>
        <w:spacing w:before="26"/>
        <w:jc w:val="left"/>
      </w:pPr>
    </w:p>
    <w:p w14:paraId="002464DF" w14:textId="77777777" w:rsidR="000D1BCE" w:rsidRDefault="00000000">
      <w:pPr>
        <w:pStyle w:val="Nagwek1"/>
        <w:ind w:left="3362"/>
        <w:jc w:val="both"/>
      </w:pPr>
      <w:r>
        <w:t>§</w:t>
      </w:r>
      <w:r>
        <w:rPr>
          <w:spacing w:val="-11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0F3E7C15" w14:textId="77777777" w:rsidR="000D1BCE" w:rsidRDefault="00000000">
      <w:pPr>
        <w:pStyle w:val="Akapitzlist"/>
        <w:numPr>
          <w:ilvl w:val="0"/>
          <w:numId w:val="5"/>
        </w:numPr>
        <w:tabs>
          <w:tab w:val="left" w:pos="424"/>
        </w:tabs>
        <w:spacing w:before="157" w:line="268" w:lineRule="auto"/>
        <w:ind w:right="137"/>
        <w:jc w:val="both"/>
        <w:rPr>
          <w:sz w:val="24"/>
        </w:rPr>
      </w:pPr>
      <w:r>
        <w:rPr>
          <w:sz w:val="24"/>
        </w:rPr>
        <w:t>Umowa</w:t>
      </w:r>
      <w:r>
        <w:rPr>
          <w:spacing w:val="-12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8"/>
          <w:sz w:val="24"/>
        </w:rPr>
        <w:t xml:space="preserve"> </w:t>
      </w:r>
      <w:r>
        <w:rPr>
          <w:sz w:val="24"/>
        </w:rPr>
        <w:t>Podbudowy</w:t>
      </w:r>
      <w:r>
        <w:rPr>
          <w:spacing w:val="-11"/>
          <w:sz w:val="24"/>
        </w:rPr>
        <w:t xml:space="preserve"> </w:t>
      </w:r>
      <w:r>
        <w:rPr>
          <w:sz w:val="24"/>
        </w:rPr>
        <w:t>słupowej</w:t>
      </w:r>
      <w:r>
        <w:rPr>
          <w:spacing w:val="-7"/>
          <w:sz w:val="24"/>
        </w:rPr>
        <w:t xml:space="preserve"> </w:t>
      </w:r>
      <w:r>
        <w:rPr>
          <w:sz w:val="24"/>
        </w:rPr>
        <w:t>została</w:t>
      </w:r>
      <w:r>
        <w:rPr>
          <w:spacing w:val="-11"/>
          <w:sz w:val="24"/>
        </w:rPr>
        <w:t xml:space="preserve"> </w:t>
      </w:r>
      <w:r>
        <w:rPr>
          <w:sz w:val="24"/>
        </w:rPr>
        <w:t>zawarta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podstawie</w:t>
      </w:r>
      <w:r>
        <w:rPr>
          <w:spacing w:val="-8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Ramowej oraz Zamówienia złożonego przez OK w oparciu o postanowienia Umowy</w:t>
      </w:r>
      <w:r>
        <w:rPr>
          <w:spacing w:val="-1"/>
          <w:sz w:val="24"/>
        </w:rPr>
        <w:t xml:space="preserve"> </w:t>
      </w:r>
      <w:r>
        <w:rPr>
          <w:sz w:val="24"/>
        </w:rPr>
        <w:t>Ramowej.</w:t>
      </w:r>
    </w:p>
    <w:p w14:paraId="6B2AE687" w14:textId="77777777" w:rsidR="000D1BCE" w:rsidRDefault="00000000">
      <w:pPr>
        <w:pStyle w:val="Akapitzlist"/>
        <w:numPr>
          <w:ilvl w:val="0"/>
          <w:numId w:val="5"/>
        </w:numPr>
        <w:tabs>
          <w:tab w:val="left" w:pos="424"/>
        </w:tabs>
        <w:spacing w:line="271" w:lineRule="auto"/>
        <w:ind w:right="141"/>
        <w:jc w:val="both"/>
        <w:rPr>
          <w:sz w:val="24"/>
        </w:rPr>
      </w:pPr>
      <w:r>
        <w:rPr>
          <w:sz w:val="24"/>
        </w:rPr>
        <w:t xml:space="preserve">Słowa i zwroty użyte w Umowie szczegółowej Podbudowy słupowej z dużej litery mają </w:t>
      </w:r>
      <w:r>
        <w:rPr>
          <w:spacing w:val="-2"/>
          <w:sz w:val="24"/>
        </w:rPr>
        <w:t>znaczenie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nadane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Umowie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Ramowej,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tym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że,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jeżeli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Umowa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szczegółowa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Podbudowy </w:t>
      </w:r>
      <w:r>
        <w:rPr>
          <w:sz w:val="24"/>
        </w:rPr>
        <w:t>słupowej wprowadza inne rozumienie poszczególnych pojęć niż Umowa Ramowa, pierwszeństwo</w:t>
      </w:r>
      <w:r>
        <w:rPr>
          <w:spacing w:val="-12"/>
          <w:sz w:val="24"/>
        </w:rPr>
        <w:t xml:space="preserve"> </w:t>
      </w:r>
      <w:r>
        <w:rPr>
          <w:sz w:val="24"/>
        </w:rPr>
        <w:t>mają</w:t>
      </w:r>
      <w:r>
        <w:rPr>
          <w:spacing w:val="-12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12"/>
          <w:sz w:val="24"/>
        </w:rPr>
        <w:t xml:space="preserve"> </w:t>
      </w:r>
      <w:r>
        <w:rPr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z w:val="24"/>
        </w:rPr>
        <w:t>Podbudowy</w:t>
      </w:r>
      <w:r>
        <w:rPr>
          <w:spacing w:val="-12"/>
          <w:sz w:val="24"/>
        </w:rPr>
        <w:t xml:space="preserve"> </w:t>
      </w:r>
      <w:r>
        <w:rPr>
          <w:sz w:val="24"/>
        </w:rPr>
        <w:t>słupowej.</w:t>
      </w:r>
    </w:p>
    <w:p w14:paraId="67DABA63" w14:textId="77777777" w:rsidR="000D1BCE" w:rsidRDefault="00000000">
      <w:pPr>
        <w:pStyle w:val="Akapitzlist"/>
        <w:numPr>
          <w:ilvl w:val="0"/>
          <w:numId w:val="5"/>
        </w:numPr>
        <w:tabs>
          <w:tab w:val="left" w:pos="424"/>
        </w:tabs>
        <w:spacing w:before="115" w:line="268" w:lineRule="auto"/>
        <w:ind w:right="131"/>
        <w:jc w:val="both"/>
        <w:rPr>
          <w:sz w:val="24"/>
        </w:rPr>
      </w:pPr>
      <w:r>
        <w:rPr>
          <w:spacing w:val="-4"/>
          <w:sz w:val="24"/>
        </w:rPr>
        <w:t>Przedmiotem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Podbudowy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słupowej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określenie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zasad,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jakich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OSD </w:t>
      </w:r>
      <w:r>
        <w:rPr>
          <w:sz w:val="24"/>
        </w:rPr>
        <w:t>zapewnia</w:t>
      </w:r>
      <w:r>
        <w:rPr>
          <w:spacing w:val="-1"/>
          <w:sz w:val="24"/>
        </w:rPr>
        <w:t xml:space="preserve"> </w:t>
      </w:r>
      <w:r>
        <w:rPr>
          <w:sz w:val="24"/>
        </w:rPr>
        <w:t>(tj. wydzierżawia) OK</w:t>
      </w:r>
      <w:r>
        <w:rPr>
          <w:spacing w:val="-1"/>
          <w:sz w:val="24"/>
        </w:rPr>
        <w:t xml:space="preserve"> </w:t>
      </w:r>
      <w:r>
        <w:rPr>
          <w:sz w:val="24"/>
        </w:rPr>
        <w:t>dostęp do Podbudowy słupowej wchodzącej w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skład Sieci </w:t>
      </w:r>
      <w:r>
        <w:rPr>
          <w:spacing w:val="-2"/>
          <w:sz w:val="24"/>
        </w:rPr>
        <w:t>KPO/FERC.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Usługa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dostępu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Podbudowy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słupowej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zwana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tej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Umowie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szczegółowej </w:t>
      </w:r>
      <w:r>
        <w:rPr>
          <w:sz w:val="24"/>
        </w:rPr>
        <w:t>Podbudowy słupowej 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4D2D6937" w14:textId="77777777" w:rsidR="000D1BCE" w:rsidRDefault="00000000">
      <w:pPr>
        <w:pStyle w:val="Akapitzlist"/>
        <w:numPr>
          <w:ilvl w:val="0"/>
          <w:numId w:val="5"/>
        </w:numPr>
        <w:tabs>
          <w:tab w:val="left" w:pos="424"/>
        </w:tabs>
        <w:spacing w:line="271" w:lineRule="auto"/>
        <w:ind w:right="129"/>
        <w:jc w:val="both"/>
        <w:rPr>
          <w:sz w:val="24"/>
        </w:rPr>
      </w:pPr>
      <w:r>
        <w:rPr>
          <w:sz w:val="24"/>
        </w:rPr>
        <w:t xml:space="preserve">W przypadku woli Stron co do zapewnienia OK dostępu do innej Podbudowy słupowej niż </w:t>
      </w:r>
      <w:r>
        <w:rPr>
          <w:spacing w:val="-4"/>
          <w:sz w:val="24"/>
        </w:rPr>
        <w:t>określona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 Umowie szczegółowej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Podbudowy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słupowej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modyfikacji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zakresu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Podbudowy słupowej udostępnionego na podstawie Umowy szczegółowej Podbudowy słupowej, Strony w drodze aneksu dokonają zmiany Umowy szczegółowej Podbudowy słupowej albo zawrą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nową </w:t>
      </w:r>
      <w:r>
        <w:rPr>
          <w:sz w:val="24"/>
        </w:rPr>
        <w:t>Umowę szczegółową – wedle swojego uznania i w zależności od zakresu Zamówienia - po uprzednim przeprowadzeniu procedury Zamówienia.</w:t>
      </w:r>
    </w:p>
    <w:p w14:paraId="622A497B" w14:textId="77777777" w:rsidR="000D1BCE" w:rsidRDefault="00000000">
      <w:pPr>
        <w:pStyle w:val="Nagwek1"/>
        <w:spacing w:before="111"/>
        <w:ind w:left="3463"/>
        <w:jc w:val="both"/>
      </w:pPr>
      <w:r>
        <w:rPr>
          <w:spacing w:val="-2"/>
        </w:rPr>
        <w:t>§</w:t>
      </w:r>
      <w:r>
        <w:rPr>
          <w:spacing w:val="-13"/>
        </w:rPr>
        <w:t xml:space="preserve"> </w:t>
      </w:r>
      <w:r>
        <w:rPr>
          <w:spacing w:val="-2"/>
        </w:rPr>
        <w:t>2.</w:t>
      </w:r>
      <w:r>
        <w:rPr>
          <w:spacing w:val="-15"/>
        </w:rPr>
        <w:t xml:space="preserve"> </w:t>
      </w:r>
      <w:r>
        <w:rPr>
          <w:spacing w:val="-2"/>
        </w:rPr>
        <w:t>Specyfikacja</w:t>
      </w:r>
      <w:r>
        <w:rPr>
          <w:spacing w:val="-10"/>
        </w:rPr>
        <w:t xml:space="preserve"> </w:t>
      </w:r>
      <w:r>
        <w:rPr>
          <w:spacing w:val="-2"/>
        </w:rPr>
        <w:t>Usługi</w:t>
      </w:r>
    </w:p>
    <w:p w14:paraId="0B51E01C" w14:textId="77777777" w:rsidR="000D1BCE" w:rsidRDefault="00000000">
      <w:pPr>
        <w:pStyle w:val="Akapitzlist"/>
        <w:numPr>
          <w:ilvl w:val="0"/>
          <w:numId w:val="4"/>
        </w:numPr>
        <w:tabs>
          <w:tab w:val="left" w:pos="421"/>
        </w:tabs>
        <w:spacing w:before="153"/>
        <w:ind w:left="421" w:hanging="357"/>
        <w:rPr>
          <w:sz w:val="24"/>
        </w:rPr>
      </w:pPr>
      <w:r>
        <w:rPr>
          <w:spacing w:val="-6"/>
          <w:sz w:val="24"/>
        </w:rPr>
        <w:t>Specyfikacja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dostępu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została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określona</w:t>
      </w:r>
      <w:r>
        <w:rPr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Tabeli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nr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2:</w:t>
      </w:r>
    </w:p>
    <w:p w14:paraId="5F0F3F47" w14:textId="77777777" w:rsidR="000D1BCE" w:rsidRDefault="00000000">
      <w:pPr>
        <w:pStyle w:val="Tekstpodstawowy"/>
        <w:spacing w:before="156"/>
        <w:ind w:right="127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2</w:t>
      </w:r>
    </w:p>
    <w:p w14:paraId="66FB6DF8" w14:textId="77777777" w:rsidR="000D1BCE" w:rsidRDefault="000D1BCE">
      <w:pPr>
        <w:pStyle w:val="Tekstpodstawowy"/>
        <w:spacing w:before="1" w:after="1"/>
        <w:jc w:val="left"/>
        <w:rPr>
          <w:sz w:val="1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78"/>
        <w:gridCol w:w="965"/>
        <w:gridCol w:w="1353"/>
        <w:gridCol w:w="1577"/>
        <w:gridCol w:w="1352"/>
        <w:gridCol w:w="725"/>
        <w:gridCol w:w="1152"/>
      </w:tblGrid>
      <w:tr w:rsidR="000D1BCE" w14:paraId="36438778" w14:textId="77777777">
        <w:trPr>
          <w:trHeight w:val="1478"/>
        </w:trPr>
        <w:tc>
          <w:tcPr>
            <w:tcW w:w="458" w:type="dxa"/>
            <w:shd w:val="clear" w:color="auto" w:fill="D9D9D9"/>
          </w:tcPr>
          <w:p w14:paraId="56B6A181" w14:textId="77777777" w:rsidR="000D1BCE" w:rsidRDefault="000D1BCE">
            <w:pPr>
              <w:pStyle w:val="TableParagraph"/>
            </w:pPr>
          </w:p>
          <w:p w14:paraId="375EA69C" w14:textId="77777777" w:rsidR="000D1BCE" w:rsidRDefault="000D1BCE">
            <w:pPr>
              <w:pStyle w:val="TableParagraph"/>
              <w:spacing w:before="90"/>
            </w:pPr>
          </w:p>
          <w:p w14:paraId="452A72DB" w14:textId="77777777" w:rsidR="000D1BCE" w:rsidRDefault="00000000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478" w:type="dxa"/>
            <w:shd w:val="clear" w:color="auto" w:fill="D9D9D9"/>
          </w:tcPr>
          <w:p w14:paraId="088520A4" w14:textId="77777777" w:rsidR="000D1BCE" w:rsidRDefault="000D1BCE">
            <w:pPr>
              <w:pStyle w:val="TableParagraph"/>
              <w:spacing w:before="216"/>
            </w:pPr>
          </w:p>
          <w:p w14:paraId="7641E853" w14:textId="77777777" w:rsidR="000D1BCE" w:rsidRDefault="00000000">
            <w:pPr>
              <w:pStyle w:val="TableParagraph"/>
              <w:spacing w:line="252" w:lineRule="exact"/>
              <w:ind w:left="27"/>
              <w:jc w:val="center"/>
              <w:rPr>
                <w:b/>
              </w:rPr>
            </w:pPr>
            <w:r>
              <w:rPr>
                <w:b/>
                <w:spacing w:val="-2"/>
              </w:rPr>
              <w:t>Lokalizacja</w:t>
            </w:r>
          </w:p>
          <w:p w14:paraId="597AB38F" w14:textId="77777777" w:rsidR="000D1BCE" w:rsidRDefault="00000000">
            <w:pPr>
              <w:pStyle w:val="TableParagraph"/>
              <w:spacing w:line="252" w:lineRule="exact"/>
              <w:ind w:left="27" w:right="9"/>
              <w:jc w:val="center"/>
              <w:rPr>
                <w:b/>
              </w:rPr>
            </w:pPr>
            <w:r>
              <w:rPr>
                <w:b/>
                <w:spacing w:val="-2"/>
              </w:rPr>
              <w:t>słupa</w:t>
            </w:r>
          </w:p>
        </w:tc>
        <w:tc>
          <w:tcPr>
            <w:tcW w:w="965" w:type="dxa"/>
            <w:shd w:val="clear" w:color="auto" w:fill="D9D9D9"/>
          </w:tcPr>
          <w:p w14:paraId="53475515" w14:textId="77777777" w:rsidR="000D1BCE" w:rsidRDefault="000D1BCE">
            <w:pPr>
              <w:pStyle w:val="TableParagraph"/>
              <w:spacing w:before="216"/>
            </w:pPr>
          </w:p>
          <w:p w14:paraId="7297E230" w14:textId="77777777" w:rsidR="000D1BCE" w:rsidRDefault="00000000">
            <w:pPr>
              <w:pStyle w:val="TableParagraph"/>
              <w:spacing w:line="252" w:lineRule="exact"/>
              <w:ind w:left="122"/>
              <w:rPr>
                <w:b/>
              </w:rPr>
            </w:pPr>
            <w:r>
              <w:rPr>
                <w:b/>
                <w:spacing w:val="-2"/>
              </w:rPr>
              <w:t>Numer</w:t>
            </w:r>
          </w:p>
          <w:p w14:paraId="47CD4A4A" w14:textId="77777777" w:rsidR="000D1BCE" w:rsidRDefault="00000000">
            <w:pPr>
              <w:pStyle w:val="TableParagraph"/>
              <w:spacing w:line="252" w:lineRule="exact"/>
              <w:ind w:left="233"/>
              <w:rPr>
                <w:b/>
              </w:rPr>
            </w:pPr>
            <w:r>
              <w:rPr>
                <w:b/>
                <w:spacing w:val="-2"/>
              </w:rPr>
              <w:t>słupa</w:t>
            </w:r>
          </w:p>
        </w:tc>
        <w:tc>
          <w:tcPr>
            <w:tcW w:w="1353" w:type="dxa"/>
            <w:shd w:val="clear" w:color="auto" w:fill="D9D9D9"/>
          </w:tcPr>
          <w:p w14:paraId="29A7E6A8" w14:textId="77777777" w:rsidR="000D1BCE" w:rsidRDefault="000D1BCE">
            <w:pPr>
              <w:pStyle w:val="TableParagraph"/>
              <w:spacing w:before="102"/>
            </w:pPr>
          </w:p>
          <w:p w14:paraId="2948727B" w14:textId="77777777" w:rsidR="000D1BCE" w:rsidRDefault="00000000">
            <w:pPr>
              <w:pStyle w:val="TableParagraph"/>
              <w:spacing w:before="1" w:line="235" w:lineRule="auto"/>
              <w:ind w:left="96" w:right="63" w:firstLine="64"/>
              <w:jc w:val="center"/>
              <w:rPr>
                <w:b/>
              </w:rPr>
            </w:pPr>
            <w:r>
              <w:rPr>
                <w:b/>
              </w:rPr>
              <w:t xml:space="preserve">Kabel OK </w:t>
            </w:r>
            <w:r>
              <w:rPr>
                <w:b/>
                <w:spacing w:val="-4"/>
              </w:rPr>
              <w:t xml:space="preserve">podwieszony </w:t>
            </w:r>
            <w:r>
              <w:rPr>
                <w:b/>
              </w:rPr>
              <w:t>na słupie</w:t>
            </w:r>
          </w:p>
        </w:tc>
        <w:tc>
          <w:tcPr>
            <w:tcW w:w="1577" w:type="dxa"/>
            <w:shd w:val="clear" w:color="auto" w:fill="D9D9D9"/>
          </w:tcPr>
          <w:p w14:paraId="5B5C9C0B" w14:textId="77777777" w:rsidR="000D1BCE" w:rsidRDefault="00000000">
            <w:pPr>
              <w:pStyle w:val="TableParagraph"/>
              <w:spacing w:before="233" w:line="235" w:lineRule="auto"/>
              <w:ind w:left="102" w:right="65" w:firstLine="64"/>
              <w:jc w:val="center"/>
              <w:rPr>
                <w:b/>
              </w:rPr>
            </w:pPr>
            <w:r>
              <w:rPr>
                <w:b/>
              </w:rPr>
              <w:t xml:space="preserve">Liczba kabli </w:t>
            </w:r>
            <w:r>
              <w:rPr>
                <w:b/>
                <w:spacing w:val="-4"/>
              </w:rPr>
              <w:t xml:space="preserve">podwieszonych </w:t>
            </w:r>
            <w:r>
              <w:rPr>
                <w:b/>
              </w:rPr>
              <w:t xml:space="preserve">przez OK na </w:t>
            </w:r>
            <w:r>
              <w:rPr>
                <w:b/>
                <w:spacing w:val="-2"/>
              </w:rPr>
              <w:t>słupie</w:t>
            </w:r>
          </w:p>
        </w:tc>
        <w:tc>
          <w:tcPr>
            <w:tcW w:w="1352" w:type="dxa"/>
            <w:shd w:val="clear" w:color="auto" w:fill="D9D9D9"/>
          </w:tcPr>
          <w:p w14:paraId="0ADB3727" w14:textId="77777777" w:rsidR="000D1BCE" w:rsidRDefault="00000000">
            <w:pPr>
              <w:pStyle w:val="TableParagraph"/>
              <w:spacing w:before="233" w:line="235" w:lineRule="auto"/>
              <w:ind w:left="112" w:right="71" w:firstLine="65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Inne </w:t>
            </w:r>
            <w:r>
              <w:rPr>
                <w:b/>
                <w:spacing w:val="-2"/>
              </w:rPr>
              <w:t xml:space="preserve">elementy </w:t>
            </w:r>
            <w:r>
              <w:rPr>
                <w:b/>
                <w:spacing w:val="-4"/>
              </w:rPr>
              <w:t xml:space="preserve">umieszczone </w:t>
            </w:r>
            <w:r>
              <w:rPr>
                <w:b/>
              </w:rPr>
              <w:t>na słupie</w:t>
            </w:r>
          </w:p>
        </w:tc>
        <w:tc>
          <w:tcPr>
            <w:tcW w:w="725" w:type="dxa"/>
            <w:shd w:val="clear" w:color="auto" w:fill="D9D9D9"/>
          </w:tcPr>
          <w:p w14:paraId="16DF8EE3" w14:textId="77777777" w:rsidR="000D1BCE" w:rsidRDefault="000D1BCE">
            <w:pPr>
              <w:pStyle w:val="TableParagraph"/>
            </w:pPr>
          </w:p>
          <w:p w14:paraId="19796B64" w14:textId="77777777" w:rsidR="000D1BCE" w:rsidRDefault="000D1BCE">
            <w:pPr>
              <w:pStyle w:val="TableParagraph"/>
              <w:spacing w:before="90"/>
            </w:pPr>
          </w:p>
          <w:p w14:paraId="62199565" w14:textId="77777777" w:rsidR="000D1BCE" w:rsidRDefault="00000000">
            <w:pPr>
              <w:pStyle w:val="TableParagraph"/>
              <w:ind w:left="133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  <w:tc>
          <w:tcPr>
            <w:tcW w:w="1152" w:type="dxa"/>
            <w:shd w:val="clear" w:color="auto" w:fill="D9D9D9"/>
          </w:tcPr>
          <w:p w14:paraId="0A853B21" w14:textId="77777777" w:rsidR="000D1BCE" w:rsidRDefault="00000000">
            <w:pPr>
              <w:pStyle w:val="TableParagraph"/>
              <w:spacing w:before="108" w:line="235" w:lineRule="auto"/>
              <w:ind w:left="248" w:right="205" w:hanging="2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Inne </w:t>
            </w:r>
            <w:r>
              <w:rPr>
                <w:b/>
                <w:spacing w:val="-2"/>
              </w:rPr>
              <w:t xml:space="preserve">uwagi, </w:t>
            </w:r>
            <w:r>
              <w:rPr>
                <w:b/>
              </w:rPr>
              <w:t xml:space="preserve">w tym </w:t>
            </w:r>
            <w:r>
              <w:rPr>
                <w:b/>
                <w:spacing w:val="-4"/>
              </w:rPr>
              <w:t>kwestie</w:t>
            </w:r>
          </w:p>
          <w:p w14:paraId="343A28FF" w14:textId="77777777" w:rsidR="000D1BCE" w:rsidRDefault="00000000">
            <w:pPr>
              <w:pStyle w:val="TableParagraph"/>
              <w:spacing w:line="247" w:lineRule="exact"/>
              <w:ind w:left="40"/>
              <w:jc w:val="center"/>
              <w:rPr>
                <w:b/>
              </w:rPr>
            </w:pPr>
            <w:r>
              <w:rPr>
                <w:b/>
                <w:spacing w:val="-2"/>
              </w:rPr>
              <w:t>techniczne</w:t>
            </w:r>
          </w:p>
        </w:tc>
      </w:tr>
      <w:tr w:rsidR="000D1BCE" w14:paraId="19CC3889" w14:textId="77777777">
        <w:trPr>
          <w:trHeight w:val="565"/>
        </w:trPr>
        <w:tc>
          <w:tcPr>
            <w:tcW w:w="458" w:type="dxa"/>
          </w:tcPr>
          <w:p w14:paraId="57B0CF59" w14:textId="77777777" w:rsidR="000D1BCE" w:rsidRDefault="00000000">
            <w:pPr>
              <w:pStyle w:val="TableParagraph"/>
              <w:spacing w:before="142"/>
              <w:ind w:left="2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478" w:type="dxa"/>
          </w:tcPr>
          <w:p w14:paraId="350F717C" w14:textId="77777777" w:rsidR="000D1BCE" w:rsidRDefault="000D1BCE">
            <w:pPr>
              <w:pStyle w:val="TableParagraph"/>
            </w:pPr>
          </w:p>
        </w:tc>
        <w:tc>
          <w:tcPr>
            <w:tcW w:w="965" w:type="dxa"/>
          </w:tcPr>
          <w:p w14:paraId="2C8167F5" w14:textId="77777777" w:rsidR="000D1BCE" w:rsidRDefault="000D1BCE">
            <w:pPr>
              <w:pStyle w:val="TableParagraph"/>
            </w:pPr>
          </w:p>
        </w:tc>
        <w:tc>
          <w:tcPr>
            <w:tcW w:w="1353" w:type="dxa"/>
          </w:tcPr>
          <w:p w14:paraId="7B7DE789" w14:textId="77777777" w:rsidR="000D1BCE" w:rsidRDefault="000D1BCE">
            <w:pPr>
              <w:pStyle w:val="TableParagraph"/>
            </w:pPr>
          </w:p>
        </w:tc>
        <w:tc>
          <w:tcPr>
            <w:tcW w:w="1577" w:type="dxa"/>
          </w:tcPr>
          <w:p w14:paraId="28286231" w14:textId="77777777" w:rsidR="000D1BCE" w:rsidRDefault="000D1BCE">
            <w:pPr>
              <w:pStyle w:val="TableParagraph"/>
            </w:pPr>
          </w:p>
        </w:tc>
        <w:tc>
          <w:tcPr>
            <w:tcW w:w="1352" w:type="dxa"/>
          </w:tcPr>
          <w:p w14:paraId="304BA92D" w14:textId="77777777" w:rsidR="000D1BCE" w:rsidRDefault="000D1BCE">
            <w:pPr>
              <w:pStyle w:val="TableParagraph"/>
            </w:pPr>
          </w:p>
        </w:tc>
        <w:tc>
          <w:tcPr>
            <w:tcW w:w="725" w:type="dxa"/>
          </w:tcPr>
          <w:p w14:paraId="61A5DFBD" w14:textId="77777777" w:rsidR="000D1BCE" w:rsidRDefault="000D1BCE">
            <w:pPr>
              <w:pStyle w:val="TableParagraph"/>
            </w:pPr>
          </w:p>
        </w:tc>
        <w:tc>
          <w:tcPr>
            <w:tcW w:w="1152" w:type="dxa"/>
          </w:tcPr>
          <w:p w14:paraId="33853EEF" w14:textId="77777777" w:rsidR="000D1BCE" w:rsidRDefault="000D1BCE">
            <w:pPr>
              <w:pStyle w:val="TableParagraph"/>
            </w:pPr>
          </w:p>
        </w:tc>
      </w:tr>
      <w:tr w:rsidR="000D1BCE" w14:paraId="29ABE59A" w14:textId="77777777">
        <w:trPr>
          <w:trHeight w:val="565"/>
        </w:trPr>
        <w:tc>
          <w:tcPr>
            <w:tcW w:w="458" w:type="dxa"/>
          </w:tcPr>
          <w:p w14:paraId="4AA18DDA" w14:textId="77777777" w:rsidR="000D1BCE" w:rsidRDefault="00000000">
            <w:pPr>
              <w:pStyle w:val="TableParagraph"/>
              <w:spacing w:before="140"/>
              <w:ind w:left="2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1478" w:type="dxa"/>
          </w:tcPr>
          <w:p w14:paraId="32CBB2DF" w14:textId="77777777" w:rsidR="000D1BCE" w:rsidRDefault="000D1BCE">
            <w:pPr>
              <w:pStyle w:val="TableParagraph"/>
            </w:pPr>
          </w:p>
        </w:tc>
        <w:tc>
          <w:tcPr>
            <w:tcW w:w="965" w:type="dxa"/>
          </w:tcPr>
          <w:p w14:paraId="4B99E436" w14:textId="77777777" w:rsidR="000D1BCE" w:rsidRDefault="000D1BCE">
            <w:pPr>
              <w:pStyle w:val="TableParagraph"/>
            </w:pPr>
          </w:p>
        </w:tc>
        <w:tc>
          <w:tcPr>
            <w:tcW w:w="1353" w:type="dxa"/>
          </w:tcPr>
          <w:p w14:paraId="69D4C53B" w14:textId="77777777" w:rsidR="000D1BCE" w:rsidRDefault="000D1BCE">
            <w:pPr>
              <w:pStyle w:val="TableParagraph"/>
            </w:pPr>
          </w:p>
        </w:tc>
        <w:tc>
          <w:tcPr>
            <w:tcW w:w="1577" w:type="dxa"/>
          </w:tcPr>
          <w:p w14:paraId="229F4B91" w14:textId="77777777" w:rsidR="000D1BCE" w:rsidRDefault="000D1BCE">
            <w:pPr>
              <w:pStyle w:val="TableParagraph"/>
            </w:pPr>
          </w:p>
        </w:tc>
        <w:tc>
          <w:tcPr>
            <w:tcW w:w="1352" w:type="dxa"/>
          </w:tcPr>
          <w:p w14:paraId="5422B910" w14:textId="77777777" w:rsidR="000D1BCE" w:rsidRDefault="000D1BCE">
            <w:pPr>
              <w:pStyle w:val="TableParagraph"/>
            </w:pPr>
          </w:p>
        </w:tc>
        <w:tc>
          <w:tcPr>
            <w:tcW w:w="725" w:type="dxa"/>
          </w:tcPr>
          <w:p w14:paraId="53228E47" w14:textId="77777777" w:rsidR="000D1BCE" w:rsidRDefault="000D1BCE">
            <w:pPr>
              <w:pStyle w:val="TableParagraph"/>
            </w:pPr>
          </w:p>
        </w:tc>
        <w:tc>
          <w:tcPr>
            <w:tcW w:w="1152" w:type="dxa"/>
          </w:tcPr>
          <w:p w14:paraId="6FB9101C" w14:textId="77777777" w:rsidR="000D1BCE" w:rsidRDefault="000D1BCE">
            <w:pPr>
              <w:pStyle w:val="TableParagraph"/>
            </w:pPr>
          </w:p>
        </w:tc>
      </w:tr>
    </w:tbl>
    <w:p w14:paraId="42942048" w14:textId="77777777" w:rsidR="000D1BCE" w:rsidRDefault="000D1BCE">
      <w:pPr>
        <w:pStyle w:val="TableParagraph"/>
        <w:sectPr w:rsidR="000D1BCE">
          <w:pgSz w:w="11920" w:h="16850"/>
          <w:pgMar w:top="1300" w:right="1275" w:bottom="1600" w:left="1275" w:header="703" w:footer="1404" w:gutter="0"/>
          <w:cols w:space="708"/>
        </w:sectPr>
      </w:pPr>
    </w:p>
    <w:p w14:paraId="47A7541B" w14:textId="055402F8" w:rsidR="000D1BCE" w:rsidRDefault="00627180">
      <w:pPr>
        <w:pStyle w:val="Akapitzlist"/>
        <w:numPr>
          <w:ilvl w:val="0"/>
          <w:numId w:val="4"/>
        </w:numPr>
        <w:tabs>
          <w:tab w:val="left" w:pos="424"/>
          <w:tab w:val="left" w:pos="3451"/>
          <w:tab w:val="left" w:pos="9214"/>
        </w:tabs>
        <w:spacing w:before="81" w:line="271" w:lineRule="auto"/>
        <w:ind w:left="424" w:right="136" w:hanging="360"/>
        <w:jc w:val="both"/>
        <w:rPr>
          <w:sz w:val="24"/>
        </w:rPr>
      </w:pPr>
      <w:r w:rsidRPr="00627180">
        <w:rPr>
          <w:spacing w:val="-2"/>
          <w:sz w:val="24"/>
        </w:rPr>
        <w:lastRenderedPageBreak/>
        <w:t>Opłaty z tytułu świadczenia Usługi, w tym Opłata Abonamentowa, są ustalane zgodnie z pkt 9 Cennika stanowiącego Załącznik nr 11 do Umowy Ramowej, w szczególności zgodnie z Tabelą nr 15 oraz Tabelą nr 16 Cennika.</w:t>
      </w:r>
      <w:r w:rsidR="000430E1">
        <w:rPr>
          <w:spacing w:val="-2"/>
          <w:sz w:val="24"/>
        </w:rPr>
        <w:t xml:space="preserve"> i wynosi:</w:t>
      </w:r>
      <w:r w:rsidR="000430E1">
        <w:rPr>
          <w:color w:val="000000"/>
          <w:sz w:val="24"/>
          <w:highlight w:val="cyan"/>
          <w:u w:val="single"/>
        </w:rPr>
        <w:tab/>
      </w:r>
      <w:r w:rsidR="000430E1">
        <w:rPr>
          <w:color w:val="000000"/>
          <w:sz w:val="24"/>
          <w:highlight w:val="cyan"/>
        </w:rPr>
        <w:t>zł</w:t>
      </w:r>
      <w:r w:rsidR="000430E1">
        <w:rPr>
          <w:color w:val="000000"/>
          <w:spacing w:val="40"/>
          <w:sz w:val="24"/>
          <w:highlight w:val="cyan"/>
        </w:rPr>
        <w:t xml:space="preserve"> </w:t>
      </w:r>
      <w:r w:rsidR="000430E1">
        <w:rPr>
          <w:color w:val="000000"/>
          <w:sz w:val="24"/>
          <w:highlight w:val="cyan"/>
          <w:u w:val="single"/>
        </w:rPr>
        <w:t>(</w:t>
      </w:r>
      <w:r w:rsidR="000430E1">
        <w:rPr>
          <w:color w:val="000000"/>
          <w:sz w:val="24"/>
          <w:highlight w:val="cyan"/>
          <w:u w:val="single"/>
        </w:rPr>
        <w:tab/>
      </w:r>
      <w:r w:rsidR="000430E1">
        <w:rPr>
          <w:color w:val="000000"/>
          <w:sz w:val="24"/>
        </w:rPr>
        <w:t xml:space="preserve"> złotych) netto.</w:t>
      </w:r>
    </w:p>
    <w:p w14:paraId="79526380" w14:textId="77777777" w:rsidR="000D1BCE" w:rsidRDefault="00000000">
      <w:pPr>
        <w:pStyle w:val="Nagwek1"/>
        <w:spacing w:before="118"/>
        <w:ind w:right="55"/>
      </w:pPr>
      <w:r>
        <w:t>§</w:t>
      </w:r>
      <w:r>
        <w:rPr>
          <w:spacing w:val="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Szczegółowe zasady</w:t>
      </w:r>
      <w:r>
        <w:rPr>
          <w:spacing w:val="4"/>
        </w:rPr>
        <w:t xml:space="preserve"> </w:t>
      </w:r>
      <w:r>
        <w:t>świadczenia</w:t>
      </w:r>
      <w:r>
        <w:rPr>
          <w:spacing w:val="2"/>
        </w:rPr>
        <w:t xml:space="preserve"> </w:t>
      </w:r>
      <w:r>
        <w:rPr>
          <w:spacing w:val="-2"/>
        </w:rPr>
        <w:t>Usługi</w:t>
      </w:r>
    </w:p>
    <w:p w14:paraId="68C02194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</w:tabs>
        <w:spacing w:before="154"/>
        <w:ind w:left="421" w:hanging="352"/>
        <w:jc w:val="both"/>
        <w:rPr>
          <w:sz w:val="24"/>
        </w:rPr>
      </w:pPr>
      <w:r>
        <w:rPr>
          <w:spacing w:val="-6"/>
          <w:sz w:val="24"/>
        </w:rPr>
        <w:t>Jedno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Zamówienie może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dotyczyć tylko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jednej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Relacji.</w:t>
      </w:r>
    </w:p>
    <w:p w14:paraId="2DD5232D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</w:tabs>
        <w:spacing w:before="154"/>
        <w:ind w:left="421" w:hanging="352"/>
        <w:jc w:val="both"/>
        <w:rPr>
          <w:sz w:val="24"/>
        </w:rPr>
      </w:pPr>
      <w:r>
        <w:rPr>
          <w:spacing w:val="-4"/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ramach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OSD:</w:t>
      </w:r>
    </w:p>
    <w:p w14:paraId="64B34B37" w14:textId="77777777" w:rsidR="000D1BCE" w:rsidRDefault="00000000">
      <w:pPr>
        <w:pStyle w:val="Akapitzlist"/>
        <w:numPr>
          <w:ilvl w:val="1"/>
          <w:numId w:val="3"/>
        </w:numPr>
        <w:tabs>
          <w:tab w:val="left" w:pos="1140"/>
        </w:tabs>
        <w:spacing w:before="156"/>
        <w:ind w:left="1140" w:hanging="354"/>
        <w:jc w:val="both"/>
        <w:rPr>
          <w:sz w:val="24"/>
        </w:rPr>
      </w:pPr>
      <w:r>
        <w:rPr>
          <w:sz w:val="24"/>
        </w:rPr>
        <w:t>udostępnia</w:t>
      </w:r>
      <w:r>
        <w:rPr>
          <w:spacing w:val="70"/>
          <w:sz w:val="24"/>
        </w:rPr>
        <w:t xml:space="preserve"> </w:t>
      </w:r>
      <w:r>
        <w:rPr>
          <w:sz w:val="24"/>
        </w:rPr>
        <w:t>OK</w:t>
      </w:r>
      <w:r>
        <w:rPr>
          <w:spacing w:val="73"/>
          <w:sz w:val="24"/>
        </w:rPr>
        <w:t xml:space="preserve"> </w:t>
      </w:r>
      <w:r>
        <w:rPr>
          <w:sz w:val="24"/>
        </w:rPr>
        <w:t>Podbudowę</w:t>
      </w:r>
      <w:r>
        <w:rPr>
          <w:spacing w:val="71"/>
          <w:sz w:val="24"/>
        </w:rPr>
        <w:t xml:space="preserve"> </w:t>
      </w:r>
      <w:r>
        <w:rPr>
          <w:sz w:val="24"/>
        </w:rPr>
        <w:t>słupową</w:t>
      </w:r>
      <w:r>
        <w:rPr>
          <w:spacing w:val="72"/>
          <w:sz w:val="24"/>
        </w:rPr>
        <w:t xml:space="preserve"> </w:t>
      </w:r>
      <w:r>
        <w:rPr>
          <w:sz w:val="24"/>
        </w:rPr>
        <w:t>w</w:t>
      </w:r>
      <w:r>
        <w:rPr>
          <w:spacing w:val="76"/>
          <w:sz w:val="24"/>
        </w:rPr>
        <w:t xml:space="preserve"> </w:t>
      </w:r>
      <w:r>
        <w:rPr>
          <w:sz w:val="24"/>
        </w:rPr>
        <w:t>celu</w:t>
      </w:r>
      <w:r>
        <w:rPr>
          <w:spacing w:val="73"/>
          <w:sz w:val="24"/>
        </w:rPr>
        <w:t xml:space="preserve"> </w:t>
      </w:r>
      <w:r>
        <w:rPr>
          <w:sz w:val="24"/>
        </w:rPr>
        <w:t>dokonania</w:t>
      </w:r>
      <w:r>
        <w:rPr>
          <w:spacing w:val="73"/>
          <w:sz w:val="24"/>
        </w:rPr>
        <w:t xml:space="preserve"> </w:t>
      </w:r>
      <w:r>
        <w:rPr>
          <w:sz w:val="24"/>
        </w:rPr>
        <w:t>montażu,</w:t>
      </w:r>
      <w:r>
        <w:rPr>
          <w:spacing w:val="74"/>
          <w:sz w:val="24"/>
        </w:rPr>
        <w:t xml:space="preserve"> </w:t>
      </w:r>
      <w:r>
        <w:rPr>
          <w:spacing w:val="-2"/>
          <w:sz w:val="24"/>
        </w:rPr>
        <w:t>konserwacji,</w:t>
      </w:r>
    </w:p>
    <w:p w14:paraId="4D595CF7" w14:textId="77777777" w:rsidR="000D1BCE" w:rsidRDefault="00000000">
      <w:pPr>
        <w:pStyle w:val="Tekstpodstawowy"/>
        <w:spacing w:before="31"/>
        <w:ind w:left="1144"/>
      </w:pPr>
      <w:r>
        <w:rPr>
          <w:spacing w:val="-2"/>
        </w:rPr>
        <w:t>wymiany,</w:t>
      </w:r>
      <w:r>
        <w:rPr>
          <w:spacing w:val="-13"/>
        </w:rPr>
        <w:t xml:space="preserve"> </w:t>
      </w:r>
      <w:r>
        <w:rPr>
          <w:spacing w:val="-2"/>
        </w:rPr>
        <w:t>naprawy</w:t>
      </w:r>
      <w:r>
        <w:rPr>
          <w:spacing w:val="-10"/>
        </w:rPr>
        <w:t xml:space="preserve"> </w:t>
      </w:r>
      <w:r>
        <w:rPr>
          <w:spacing w:val="-2"/>
        </w:rPr>
        <w:t>linii</w:t>
      </w:r>
      <w:r>
        <w:rPr>
          <w:spacing w:val="-12"/>
        </w:rPr>
        <w:t xml:space="preserve"> </w:t>
      </w:r>
      <w:r>
        <w:rPr>
          <w:spacing w:val="-2"/>
        </w:rPr>
        <w:t>kablowych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2"/>
        </w:rPr>
        <w:t xml:space="preserve"> </w:t>
      </w:r>
      <w:r>
        <w:rPr>
          <w:spacing w:val="-2"/>
        </w:rPr>
        <w:t>innych</w:t>
      </w:r>
      <w:r>
        <w:rPr>
          <w:spacing w:val="-10"/>
        </w:rPr>
        <w:t xml:space="preserve"> </w:t>
      </w:r>
      <w:r>
        <w:rPr>
          <w:spacing w:val="-2"/>
        </w:rPr>
        <w:t>Urządzeń</w:t>
      </w:r>
      <w:r>
        <w:rPr>
          <w:spacing w:val="-13"/>
        </w:rPr>
        <w:t xml:space="preserve"> </w:t>
      </w:r>
      <w:r>
        <w:rPr>
          <w:spacing w:val="-5"/>
        </w:rPr>
        <w:t>OK;</w:t>
      </w:r>
    </w:p>
    <w:p w14:paraId="78503D5A" w14:textId="77777777" w:rsidR="000D1BCE" w:rsidRDefault="00000000">
      <w:pPr>
        <w:pStyle w:val="Akapitzlist"/>
        <w:numPr>
          <w:ilvl w:val="1"/>
          <w:numId w:val="3"/>
        </w:numPr>
        <w:tabs>
          <w:tab w:val="left" w:pos="1140"/>
          <w:tab w:val="left" w:pos="1144"/>
        </w:tabs>
        <w:spacing w:before="153" w:line="271" w:lineRule="auto"/>
        <w:ind w:left="1144" w:right="141" w:hanging="358"/>
        <w:jc w:val="both"/>
        <w:rPr>
          <w:sz w:val="24"/>
        </w:rPr>
      </w:pPr>
      <w:r>
        <w:rPr>
          <w:sz w:val="24"/>
        </w:rPr>
        <w:t xml:space="preserve">zapewnia OK dostęp do skrzynek, przełącznic i </w:t>
      </w:r>
      <w:proofErr w:type="spellStart"/>
      <w:r>
        <w:rPr>
          <w:sz w:val="24"/>
        </w:rPr>
        <w:t>mufoprzełącznic</w:t>
      </w:r>
      <w:proofErr w:type="spellEnd"/>
      <w:r>
        <w:rPr>
          <w:sz w:val="24"/>
        </w:rPr>
        <w:t xml:space="preserve"> oraz innych elementów agregacji lub przełączania kabli, będących integralnymi częściami Sieci KPO/FERC, zainstalowanych na tej Podbudowie słupowej.</w:t>
      </w:r>
    </w:p>
    <w:p w14:paraId="394EACCB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  <w:tab w:val="left" w:pos="424"/>
        </w:tabs>
        <w:spacing w:line="268" w:lineRule="auto"/>
        <w:ind w:left="424" w:right="124" w:hanging="358"/>
        <w:jc w:val="both"/>
        <w:rPr>
          <w:sz w:val="24"/>
        </w:rPr>
      </w:pPr>
      <w:r>
        <w:rPr>
          <w:sz w:val="24"/>
        </w:rPr>
        <w:t xml:space="preserve">OSD wyraża zgodę na doprowadzenie przez OK do Sieci KPO/FERC wszelkich instalacji niezbędnych do prawidłowego funkcjonowania zamontowanych przez OK na Podbudowie </w:t>
      </w:r>
      <w:r>
        <w:rPr>
          <w:spacing w:val="-6"/>
          <w:sz w:val="24"/>
        </w:rPr>
        <w:t>słupowej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Urządzeń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zezwala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używanie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ciągów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kablowych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otoczeniu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Podbudowy </w:t>
      </w:r>
      <w:r>
        <w:rPr>
          <w:sz w:val="24"/>
        </w:rPr>
        <w:t>słupowej,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tym</w:t>
      </w:r>
      <w:r>
        <w:rPr>
          <w:spacing w:val="-12"/>
          <w:sz w:val="24"/>
        </w:rPr>
        <w:t xml:space="preserve"> </w:t>
      </w:r>
      <w:r>
        <w:rPr>
          <w:sz w:val="24"/>
        </w:rPr>
        <w:t>należących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z w:val="24"/>
        </w:rPr>
        <w:t>drabinek,</w:t>
      </w:r>
      <w:r>
        <w:rPr>
          <w:spacing w:val="-11"/>
          <w:sz w:val="24"/>
        </w:rPr>
        <w:t xml:space="preserve"> </w:t>
      </w:r>
      <w:r>
        <w:rPr>
          <w:sz w:val="24"/>
        </w:rPr>
        <w:t>kanałów,</w:t>
      </w:r>
      <w:r>
        <w:rPr>
          <w:spacing w:val="-11"/>
          <w:sz w:val="24"/>
        </w:rPr>
        <w:t xml:space="preserve"> </w:t>
      </w:r>
      <w:r>
        <w:rPr>
          <w:sz w:val="24"/>
        </w:rPr>
        <w:t>duktów</w:t>
      </w:r>
      <w:r>
        <w:rPr>
          <w:spacing w:val="-10"/>
          <w:sz w:val="24"/>
        </w:rPr>
        <w:t xml:space="preserve"> </w:t>
      </w:r>
      <w:r>
        <w:rPr>
          <w:sz w:val="24"/>
        </w:rPr>
        <w:t>kablowych</w:t>
      </w:r>
      <w:r>
        <w:rPr>
          <w:spacing w:val="-10"/>
          <w:sz w:val="24"/>
        </w:rPr>
        <w:t xml:space="preserve"> </w:t>
      </w:r>
      <w:r>
        <w:rPr>
          <w:sz w:val="24"/>
        </w:rPr>
        <w:t>umieszczonych w/na</w:t>
      </w:r>
      <w:r>
        <w:rPr>
          <w:spacing w:val="-5"/>
          <w:sz w:val="24"/>
        </w:rPr>
        <w:t xml:space="preserve"> </w:t>
      </w:r>
      <w:r>
        <w:rPr>
          <w:sz w:val="24"/>
        </w:rPr>
        <w:t>budynku,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przeprowadzania</w:t>
      </w:r>
      <w:r>
        <w:rPr>
          <w:spacing w:val="-4"/>
          <w:sz w:val="24"/>
        </w:rPr>
        <w:t xml:space="preserve"> </w:t>
      </w:r>
      <w:r>
        <w:rPr>
          <w:sz w:val="24"/>
        </w:rPr>
        <w:t>kabli.</w:t>
      </w:r>
      <w:r>
        <w:rPr>
          <w:spacing w:val="-4"/>
          <w:sz w:val="24"/>
        </w:rPr>
        <w:t xml:space="preserve"> </w:t>
      </w:r>
      <w:r>
        <w:rPr>
          <w:sz w:val="24"/>
        </w:rPr>
        <w:t>Tworzenie</w:t>
      </w:r>
      <w:r>
        <w:rPr>
          <w:spacing w:val="-3"/>
          <w:sz w:val="24"/>
        </w:rPr>
        <w:t xml:space="preserve"> </w:t>
      </w:r>
      <w:r>
        <w:rPr>
          <w:sz w:val="24"/>
        </w:rPr>
        <w:t>nowych</w:t>
      </w:r>
      <w:r>
        <w:rPr>
          <w:spacing w:val="-4"/>
          <w:sz w:val="24"/>
        </w:rPr>
        <w:t xml:space="preserve"> </w:t>
      </w:r>
      <w:r>
        <w:rPr>
          <w:sz w:val="24"/>
        </w:rPr>
        <w:t>ciągów</w:t>
      </w:r>
      <w:r>
        <w:rPr>
          <w:spacing w:val="-3"/>
          <w:sz w:val="24"/>
        </w:rPr>
        <w:t xml:space="preserve"> </w:t>
      </w:r>
      <w:r>
        <w:rPr>
          <w:sz w:val="24"/>
        </w:rPr>
        <w:t>kabli,</w:t>
      </w:r>
      <w:r>
        <w:rPr>
          <w:spacing w:val="-4"/>
          <w:sz w:val="24"/>
        </w:rPr>
        <w:t xml:space="preserve"> </w:t>
      </w:r>
      <w:r>
        <w:rPr>
          <w:sz w:val="24"/>
        </w:rPr>
        <w:t>tras</w:t>
      </w:r>
      <w:r>
        <w:rPr>
          <w:spacing w:val="-4"/>
          <w:sz w:val="24"/>
        </w:rPr>
        <w:t xml:space="preserve"> </w:t>
      </w:r>
      <w:r>
        <w:rPr>
          <w:sz w:val="24"/>
        </w:rPr>
        <w:t>przebiegu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8"/>
          <w:sz w:val="24"/>
        </w:rPr>
        <w:t>prowadzenia</w:t>
      </w:r>
      <w:r>
        <w:rPr>
          <w:sz w:val="24"/>
        </w:rPr>
        <w:t xml:space="preserve"> </w:t>
      </w:r>
      <w:r>
        <w:rPr>
          <w:spacing w:val="-8"/>
          <w:sz w:val="24"/>
        </w:rPr>
        <w:t>kabli</w:t>
      </w:r>
      <w:r>
        <w:rPr>
          <w:sz w:val="24"/>
        </w:rPr>
        <w:t xml:space="preserve"> </w:t>
      </w:r>
      <w:r>
        <w:rPr>
          <w:spacing w:val="-8"/>
          <w:sz w:val="24"/>
        </w:rPr>
        <w:t>oraz</w:t>
      </w:r>
      <w:r>
        <w:rPr>
          <w:sz w:val="24"/>
        </w:rPr>
        <w:t xml:space="preserve"> </w:t>
      </w:r>
      <w:r>
        <w:rPr>
          <w:spacing w:val="-8"/>
          <w:sz w:val="24"/>
        </w:rPr>
        <w:t>instalacji</w:t>
      </w:r>
      <w:r>
        <w:rPr>
          <w:sz w:val="24"/>
        </w:rPr>
        <w:t xml:space="preserve"> </w:t>
      </w:r>
      <w:r>
        <w:rPr>
          <w:spacing w:val="-8"/>
          <w:sz w:val="24"/>
        </w:rPr>
        <w:t>wymaga</w:t>
      </w:r>
      <w:r>
        <w:rPr>
          <w:sz w:val="24"/>
        </w:rPr>
        <w:t xml:space="preserve"> </w:t>
      </w:r>
      <w:r>
        <w:rPr>
          <w:spacing w:val="-8"/>
          <w:sz w:val="24"/>
        </w:rPr>
        <w:t>uzyskania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uprzedniej</w:t>
      </w:r>
      <w:r>
        <w:rPr>
          <w:sz w:val="24"/>
        </w:rPr>
        <w:t xml:space="preserve"> </w:t>
      </w:r>
      <w:r>
        <w:rPr>
          <w:spacing w:val="-8"/>
          <w:sz w:val="24"/>
        </w:rPr>
        <w:t>zgody</w:t>
      </w:r>
      <w:r>
        <w:rPr>
          <w:sz w:val="24"/>
        </w:rPr>
        <w:t xml:space="preserve"> </w:t>
      </w:r>
      <w:r>
        <w:rPr>
          <w:spacing w:val="-8"/>
          <w:sz w:val="24"/>
        </w:rPr>
        <w:t>OSD,</w:t>
      </w:r>
      <w:r>
        <w:rPr>
          <w:sz w:val="24"/>
        </w:rPr>
        <w:t xml:space="preserve"> </w:t>
      </w:r>
      <w:r>
        <w:rPr>
          <w:spacing w:val="-8"/>
          <w:sz w:val="24"/>
        </w:rPr>
        <w:t>wyrażonej</w:t>
      </w:r>
      <w:r>
        <w:rPr>
          <w:sz w:val="24"/>
        </w:rPr>
        <w:t xml:space="preserve"> </w:t>
      </w:r>
      <w:r>
        <w:rPr>
          <w:spacing w:val="-8"/>
          <w:sz w:val="24"/>
        </w:rPr>
        <w:t>na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piśmie </w:t>
      </w:r>
      <w:r>
        <w:rPr>
          <w:sz w:val="24"/>
        </w:rPr>
        <w:t>pod rygorem nieważności.</w:t>
      </w:r>
    </w:p>
    <w:p w14:paraId="1A47AE68" w14:textId="77777777" w:rsidR="000D1BCE" w:rsidRDefault="00000000">
      <w:pPr>
        <w:pStyle w:val="Akapitzlist"/>
        <w:numPr>
          <w:ilvl w:val="0"/>
          <w:numId w:val="3"/>
        </w:numPr>
        <w:tabs>
          <w:tab w:val="left" w:pos="424"/>
        </w:tabs>
        <w:spacing w:before="119" w:line="271" w:lineRule="auto"/>
        <w:ind w:left="424" w:right="132" w:hanging="360"/>
        <w:jc w:val="both"/>
        <w:rPr>
          <w:sz w:val="24"/>
        </w:rPr>
      </w:pPr>
      <w:r>
        <w:rPr>
          <w:sz w:val="24"/>
        </w:rPr>
        <w:t xml:space="preserve">OK wykonuje na własny koszt i przedstawia OSD pomiary pól elektromagnetycznych </w:t>
      </w:r>
      <w:r>
        <w:rPr>
          <w:spacing w:val="-4"/>
          <w:sz w:val="24"/>
        </w:rPr>
        <w:t>wynikających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ochrony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środowiska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oraz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przepisów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BHP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przed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uruchomieniem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Urządzeń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OK, </w:t>
      </w:r>
      <w:r>
        <w:rPr>
          <w:sz w:val="24"/>
        </w:rPr>
        <w:t>zainstalowanych na Sieci KPO/FERC.</w:t>
      </w:r>
    </w:p>
    <w:p w14:paraId="4AFA8A45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</w:tabs>
        <w:spacing w:before="116"/>
        <w:ind w:left="421" w:hanging="357"/>
        <w:jc w:val="both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zobowiązuje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089765A4" w14:textId="77777777" w:rsidR="000D1BCE" w:rsidRDefault="00000000">
      <w:pPr>
        <w:pStyle w:val="Akapitzlist"/>
        <w:numPr>
          <w:ilvl w:val="1"/>
          <w:numId w:val="3"/>
        </w:numPr>
        <w:tabs>
          <w:tab w:val="left" w:pos="1144"/>
        </w:tabs>
        <w:spacing w:before="156" w:line="268" w:lineRule="auto"/>
        <w:ind w:left="1144" w:right="127" w:hanging="360"/>
        <w:jc w:val="both"/>
        <w:rPr>
          <w:sz w:val="24"/>
        </w:rPr>
      </w:pPr>
      <w:r>
        <w:rPr>
          <w:spacing w:val="-2"/>
          <w:sz w:val="24"/>
        </w:rPr>
        <w:t>oznaczania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linii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kablowych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każdym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słupie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udostępnionej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Podbudowy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słupowej </w:t>
      </w:r>
      <w:r>
        <w:rPr>
          <w:spacing w:val="-6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sposób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widoczny,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trwały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umożliwiający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identyfikację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szczegółowej </w:t>
      </w:r>
      <w:r>
        <w:rPr>
          <w:spacing w:val="-2"/>
          <w:sz w:val="24"/>
        </w:rPr>
        <w:t>Podbudowy słupowej,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podstawie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której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udostępnia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Podbudowę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słupową.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15"/>
          <w:sz w:val="24"/>
        </w:rPr>
        <w:t xml:space="preserve"> </w:t>
      </w:r>
      <w:r>
        <w:rPr>
          <w:sz w:val="24"/>
        </w:rPr>
        <w:t>aktualności</w:t>
      </w:r>
      <w:r>
        <w:rPr>
          <w:spacing w:val="-15"/>
          <w:sz w:val="24"/>
        </w:rPr>
        <w:t xml:space="preserve"> </w:t>
      </w:r>
      <w:r>
        <w:rPr>
          <w:sz w:val="24"/>
        </w:rPr>
        <w:t>oznaczenia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15"/>
          <w:sz w:val="24"/>
        </w:rPr>
        <w:t xml:space="preserve"> </w:t>
      </w:r>
      <w:r>
        <w:rPr>
          <w:sz w:val="24"/>
        </w:rPr>
        <w:t>oznaczeń wskazanych przez OSD w wydanych warunkach technicznych;</w:t>
      </w:r>
    </w:p>
    <w:p w14:paraId="3322FF9F" w14:textId="77777777" w:rsidR="000D1BCE" w:rsidRDefault="00000000">
      <w:pPr>
        <w:pStyle w:val="Akapitzlist"/>
        <w:numPr>
          <w:ilvl w:val="1"/>
          <w:numId w:val="3"/>
        </w:numPr>
        <w:tabs>
          <w:tab w:val="left" w:pos="1140"/>
          <w:tab w:val="left" w:pos="1144"/>
        </w:tabs>
        <w:spacing w:before="125" w:line="268" w:lineRule="auto"/>
        <w:ind w:left="1144" w:right="126" w:hanging="358"/>
        <w:jc w:val="both"/>
        <w:rPr>
          <w:sz w:val="24"/>
        </w:rPr>
      </w:pPr>
      <w:r>
        <w:rPr>
          <w:spacing w:val="-8"/>
          <w:sz w:val="24"/>
        </w:rPr>
        <w:t>uzyskiwania</w:t>
      </w:r>
      <w:r>
        <w:rPr>
          <w:sz w:val="24"/>
        </w:rPr>
        <w:t xml:space="preserve"> </w:t>
      </w:r>
      <w:r>
        <w:rPr>
          <w:spacing w:val="-8"/>
          <w:sz w:val="24"/>
        </w:rPr>
        <w:t>na</w:t>
      </w:r>
      <w:r>
        <w:rPr>
          <w:sz w:val="24"/>
        </w:rPr>
        <w:t xml:space="preserve"> </w:t>
      </w:r>
      <w:r>
        <w:rPr>
          <w:spacing w:val="-8"/>
          <w:sz w:val="24"/>
        </w:rPr>
        <w:t>własny</w:t>
      </w:r>
      <w:r>
        <w:rPr>
          <w:sz w:val="24"/>
        </w:rPr>
        <w:t xml:space="preserve"> </w:t>
      </w:r>
      <w:r>
        <w:rPr>
          <w:spacing w:val="-8"/>
          <w:sz w:val="24"/>
        </w:rPr>
        <w:t>koszt</w:t>
      </w:r>
      <w:r>
        <w:rPr>
          <w:sz w:val="24"/>
        </w:rPr>
        <w:t xml:space="preserve"> </w:t>
      </w:r>
      <w:r>
        <w:rPr>
          <w:spacing w:val="-8"/>
          <w:sz w:val="24"/>
        </w:rPr>
        <w:t>wszelkich,</w:t>
      </w:r>
      <w:r>
        <w:rPr>
          <w:sz w:val="24"/>
        </w:rPr>
        <w:t xml:space="preserve"> </w:t>
      </w:r>
      <w:r>
        <w:rPr>
          <w:spacing w:val="-8"/>
          <w:sz w:val="24"/>
        </w:rPr>
        <w:t>wymaganych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przepisami</w:t>
      </w:r>
      <w:r>
        <w:rPr>
          <w:sz w:val="24"/>
        </w:rPr>
        <w:t xml:space="preserve"> </w:t>
      </w:r>
      <w:r>
        <w:rPr>
          <w:spacing w:val="-8"/>
          <w:sz w:val="24"/>
        </w:rPr>
        <w:t>prawa</w:t>
      </w:r>
      <w:r>
        <w:rPr>
          <w:sz w:val="24"/>
        </w:rPr>
        <w:t xml:space="preserve"> </w:t>
      </w:r>
      <w:r>
        <w:rPr>
          <w:spacing w:val="-8"/>
          <w:sz w:val="24"/>
        </w:rPr>
        <w:t>zgód</w:t>
      </w:r>
      <w:r>
        <w:rPr>
          <w:sz w:val="24"/>
        </w:rPr>
        <w:t xml:space="preserve"> </w:t>
      </w:r>
      <w:r>
        <w:rPr>
          <w:spacing w:val="-8"/>
          <w:sz w:val="24"/>
        </w:rPr>
        <w:t>i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pozwoleń </w:t>
      </w:r>
      <w:r>
        <w:rPr>
          <w:sz w:val="24"/>
        </w:rPr>
        <w:t>na prowadzenie prac i umieszczenie swojej Infrastruktury na Podbudowie słupowej (w</w:t>
      </w:r>
      <w:r>
        <w:rPr>
          <w:spacing w:val="-14"/>
          <w:sz w:val="24"/>
        </w:rPr>
        <w:t xml:space="preserve"> </w:t>
      </w:r>
      <w:r>
        <w:rPr>
          <w:sz w:val="24"/>
        </w:rPr>
        <w:t>tym</w:t>
      </w:r>
      <w:r>
        <w:rPr>
          <w:spacing w:val="18"/>
          <w:sz w:val="24"/>
        </w:rPr>
        <w:t xml:space="preserve"> </w:t>
      </w:r>
      <w:r>
        <w:rPr>
          <w:sz w:val="24"/>
        </w:rPr>
        <w:t>np.</w:t>
      </w:r>
      <w:r>
        <w:rPr>
          <w:spacing w:val="22"/>
          <w:sz w:val="24"/>
        </w:rPr>
        <w:t xml:space="preserve"> </w:t>
      </w:r>
      <w:r>
        <w:rPr>
          <w:sz w:val="24"/>
        </w:rPr>
        <w:t>decyzji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2"/>
          <w:sz w:val="24"/>
        </w:rPr>
        <w:t xml:space="preserve"> </w:t>
      </w:r>
      <w:r>
        <w:rPr>
          <w:sz w:val="24"/>
        </w:rPr>
        <w:t>zajęciu</w:t>
      </w:r>
      <w:r>
        <w:rPr>
          <w:spacing w:val="22"/>
          <w:sz w:val="24"/>
        </w:rPr>
        <w:t xml:space="preserve"> </w:t>
      </w:r>
      <w:r>
        <w:rPr>
          <w:sz w:val="24"/>
        </w:rPr>
        <w:t>pasa</w:t>
      </w:r>
      <w:r>
        <w:rPr>
          <w:spacing w:val="23"/>
          <w:sz w:val="24"/>
        </w:rPr>
        <w:t xml:space="preserve"> </w:t>
      </w:r>
      <w:r>
        <w:rPr>
          <w:sz w:val="24"/>
        </w:rPr>
        <w:t>drogowego),</w:t>
      </w:r>
      <w:r>
        <w:rPr>
          <w:spacing w:val="21"/>
          <w:sz w:val="24"/>
        </w:rPr>
        <w:t xml:space="preserve"> </w:t>
      </w:r>
      <w:r>
        <w:rPr>
          <w:sz w:val="24"/>
        </w:rPr>
        <w:t>związanych</w:t>
      </w:r>
      <w:r>
        <w:rPr>
          <w:spacing w:val="23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budową,</w:t>
      </w:r>
      <w:r>
        <w:rPr>
          <w:spacing w:val="22"/>
          <w:sz w:val="24"/>
        </w:rPr>
        <w:t xml:space="preserve"> </w:t>
      </w:r>
      <w:r>
        <w:rPr>
          <w:sz w:val="24"/>
        </w:rPr>
        <w:t>nadbudową i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montażem Urządzeń OK lub urządzeń towarzyszących, zainstalowanych na Sieci </w:t>
      </w:r>
      <w:r>
        <w:rPr>
          <w:spacing w:val="-2"/>
          <w:sz w:val="24"/>
        </w:rPr>
        <w:t>KPO/FERC;</w:t>
      </w:r>
    </w:p>
    <w:p w14:paraId="60B555B2" w14:textId="77777777" w:rsidR="000D1BCE" w:rsidRDefault="00000000">
      <w:pPr>
        <w:pStyle w:val="Akapitzlist"/>
        <w:numPr>
          <w:ilvl w:val="1"/>
          <w:numId w:val="3"/>
        </w:numPr>
        <w:tabs>
          <w:tab w:val="left" w:pos="1140"/>
          <w:tab w:val="left" w:pos="1144"/>
        </w:tabs>
        <w:spacing w:line="271" w:lineRule="auto"/>
        <w:ind w:left="1144" w:right="140" w:hanging="358"/>
        <w:jc w:val="both"/>
        <w:rPr>
          <w:sz w:val="24"/>
        </w:rPr>
      </w:pPr>
      <w:r>
        <w:rPr>
          <w:spacing w:val="-2"/>
          <w:sz w:val="24"/>
        </w:rPr>
        <w:t>używania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wyłącznie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Urządzeń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spełniających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wszystkie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przewidziane </w:t>
      </w:r>
      <w:r>
        <w:rPr>
          <w:sz w:val="24"/>
        </w:rPr>
        <w:t>prawem, w tym dotyczące odpowiednich norm bezpieczeństwa oraz posiadania stosownych certyfikatów;</w:t>
      </w:r>
    </w:p>
    <w:p w14:paraId="27A56CD3" w14:textId="77777777" w:rsidR="000D1BCE" w:rsidRDefault="00000000">
      <w:pPr>
        <w:pStyle w:val="Akapitzlist"/>
        <w:numPr>
          <w:ilvl w:val="1"/>
          <w:numId w:val="3"/>
        </w:numPr>
        <w:tabs>
          <w:tab w:val="left" w:pos="1140"/>
          <w:tab w:val="left" w:pos="1144"/>
        </w:tabs>
        <w:spacing w:before="118" w:line="268" w:lineRule="auto"/>
        <w:ind w:left="1144" w:right="136" w:hanging="358"/>
        <w:jc w:val="both"/>
        <w:rPr>
          <w:sz w:val="24"/>
        </w:rPr>
      </w:pPr>
      <w:r>
        <w:rPr>
          <w:sz w:val="24"/>
        </w:rPr>
        <w:t>dokonywania</w:t>
      </w:r>
      <w:r>
        <w:rPr>
          <w:spacing w:val="-15"/>
          <w:sz w:val="24"/>
        </w:rPr>
        <w:t xml:space="preserve"> </w:t>
      </w:r>
      <w:r>
        <w:rPr>
          <w:sz w:val="24"/>
        </w:rPr>
        <w:t>okresowych</w:t>
      </w:r>
      <w:r>
        <w:rPr>
          <w:spacing w:val="-15"/>
          <w:sz w:val="24"/>
        </w:rPr>
        <w:t xml:space="preserve"> </w:t>
      </w:r>
      <w:r>
        <w:rPr>
          <w:sz w:val="24"/>
        </w:rPr>
        <w:t>przeglądów</w:t>
      </w:r>
      <w:r>
        <w:rPr>
          <w:spacing w:val="-15"/>
          <w:sz w:val="24"/>
        </w:rPr>
        <w:t xml:space="preserve"> </w:t>
      </w:r>
      <w:r>
        <w:rPr>
          <w:sz w:val="24"/>
        </w:rPr>
        <w:t>technicznych</w:t>
      </w:r>
      <w:r>
        <w:rPr>
          <w:spacing w:val="-15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5"/>
          <w:sz w:val="24"/>
        </w:rPr>
        <w:t xml:space="preserve"> </w:t>
      </w:r>
      <w:r>
        <w:rPr>
          <w:sz w:val="24"/>
        </w:rPr>
        <w:t>OK,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szczególności: </w:t>
      </w:r>
      <w:r>
        <w:rPr>
          <w:spacing w:val="-2"/>
          <w:sz w:val="24"/>
        </w:rPr>
        <w:t>pomiarów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kontrolnych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linii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światłowodowych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przeglądu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stanu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światłowodowych </w:t>
      </w:r>
      <w:r>
        <w:rPr>
          <w:sz w:val="24"/>
        </w:rPr>
        <w:t xml:space="preserve">kabli telekomunikacyjnych co najmniej 1 raz w roku, a w przypadku wystąpienia </w:t>
      </w:r>
      <w:r>
        <w:rPr>
          <w:sz w:val="24"/>
        </w:rPr>
        <w:lastRenderedPageBreak/>
        <w:t>niekorzystnych zjawisk atmosferycznych, jak w szczególności: bardzo silne wiatry,</w:t>
      </w:r>
    </w:p>
    <w:p w14:paraId="104CA85B" w14:textId="77777777" w:rsidR="000D1BCE" w:rsidRDefault="000D1BCE">
      <w:pPr>
        <w:pStyle w:val="Akapitzlist"/>
        <w:spacing w:line="268" w:lineRule="auto"/>
        <w:rPr>
          <w:sz w:val="24"/>
        </w:rPr>
        <w:sectPr w:rsidR="000D1BCE">
          <w:pgSz w:w="11920" w:h="16850"/>
          <w:pgMar w:top="1300" w:right="1275" w:bottom="1600" w:left="1275" w:header="703" w:footer="1404" w:gutter="0"/>
          <w:cols w:space="708"/>
        </w:sectPr>
      </w:pPr>
    </w:p>
    <w:p w14:paraId="67E36C65" w14:textId="77777777" w:rsidR="000D1BCE" w:rsidRDefault="00000000">
      <w:pPr>
        <w:pStyle w:val="Tekstpodstawowy"/>
        <w:spacing w:before="81" w:line="271" w:lineRule="auto"/>
        <w:ind w:left="1144" w:right="215"/>
      </w:pPr>
      <w:r>
        <w:lastRenderedPageBreak/>
        <w:t>oblodzenie</w:t>
      </w:r>
      <w:r>
        <w:rPr>
          <w:spacing w:val="-12"/>
        </w:rPr>
        <w:t xml:space="preserve"> </w:t>
      </w:r>
      <w:r>
        <w:t>kabli</w:t>
      </w:r>
      <w:r>
        <w:rPr>
          <w:spacing w:val="-11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bezpośrednio</w:t>
      </w:r>
      <w:r>
        <w:rPr>
          <w:spacing w:val="-12"/>
        </w:rPr>
        <w:t xml:space="preserve"> </w:t>
      </w:r>
      <w:r>
        <w:t>po</w:t>
      </w:r>
      <w:r>
        <w:rPr>
          <w:spacing w:val="-11"/>
        </w:rPr>
        <w:t xml:space="preserve"> </w:t>
      </w:r>
      <w:r>
        <w:t>wystąpieniu</w:t>
      </w:r>
      <w:r>
        <w:rPr>
          <w:spacing w:val="-11"/>
        </w:rPr>
        <w:t xml:space="preserve"> </w:t>
      </w:r>
      <w:r>
        <w:t>tych</w:t>
      </w:r>
      <w:r>
        <w:rPr>
          <w:spacing w:val="-13"/>
        </w:rPr>
        <w:t xml:space="preserve"> </w:t>
      </w:r>
      <w:r>
        <w:t>zjawisk</w:t>
      </w:r>
      <w:r>
        <w:rPr>
          <w:spacing w:val="-9"/>
        </w:rPr>
        <w:t xml:space="preserve"> </w:t>
      </w:r>
      <w:r>
        <w:t>atmosferycznych</w:t>
      </w:r>
      <w:r>
        <w:rPr>
          <w:spacing w:val="-13"/>
        </w:rPr>
        <w:t xml:space="preserve"> </w:t>
      </w:r>
      <w:r>
        <w:t>oraz usuwania</w:t>
      </w:r>
      <w:r>
        <w:rPr>
          <w:spacing w:val="-15"/>
        </w:rPr>
        <w:t xml:space="preserve"> </w:t>
      </w:r>
      <w:r>
        <w:t>ewentualnych</w:t>
      </w:r>
      <w:r>
        <w:rPr>
          <w:spacing w:val="-15"/>
        </w:rPr>
        <w:t xml:space="preserve"> </w:t>
      </w:r>
      <w:r>
        <w:t>awarii.</w:t>
      </w:r>
    </w:p>
    <w:p w14:paraId="1AC24785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</w:tabs>
        <w:spacing w:before="118"/>
        <w:ind w:left="421" w:hanging="357"/>
        <w:jc w:val="both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ponosi</w:t>
      </w:r>
      <w:r>
        <w:rPr>
          <w:sz w:val="24"/>
        </w:rPr>
        <w:t xml:space="preserve"> </w:t>
      </w:r>
      <w:r>
        <w:rPr>
          <w:spacing w:val="-4"/>
          <w:sz w:val="24"/>
        </w:rPr>
        <w:t>odpowiedzialność</w:t>
      </w:r>
      <w:r>
        <w:rPr>
          <w:sz w:val="24"/>
        </w:rPr>
        <w:t xml:space="preserve"> </w:t>
      </w:r>
      <w:r>
        <w:rPr>
          <w:spacing w:val="-5"/>
          <w:sz w:val="24"/>
        </w:rPr>
        <w:t>za:</w:t>
      </w:r>
    </w:p>
    <w:p w14:paraId="2A3E7137" w14:textId="77777777" w:rsidR="000D1BCE" w:rsidRDefault="00000000">
      <w:pPr>
        <w:pStyle w:val="Akapitzlist"/>
        <w:numPr>
          <w:ilvl w:val="1"/>
          <w:numId w:val="3"/>
        </w:numPr>
        <w:tabs>
          <w:tab w:val="left" w:pos="1144"/>
        </w:tabs>
        <w:spacing w:before="159" w:line="266" w:lineRule="auto"/>
        <w:ind w:left="1144" w:right="145" w:hanging="360"/>
        <w:jc w:val="both"/>
        <w:rPr>
          <w:sz w:val="24"/>
        </w:rPr>
      </w:pPr>
      <w:r>
        <w:rPr>
          <w:sz w:val="24"/>
        </w:rPr>
        <w:t xml:space="preserve">przestrzeganie przepisów BHP i przepisów przeciwpożarowych w trakcie prac </w:t>
      </w:r>
      <w:r>
        <w:rPr>
          <w:spacing w:val="-2"/>
          <w:sz w:val="24"/>
        </w:rPr>
        <w:t>montażowych;</w:t>
      </w:r>
    </w:p>
    <w:p w14:paraId="388A11CA" w14:textId="77777777" w:rsidR="000D1BCE" w:rsidRDefault="00000000">
      <w:pPr>
        <w:pStyle w:val="Akapitzlist"/>
        <w:numPr>
          <w:ilvl w:val="1"/>
          <w:numId w:val="3"/>
        </w:numPr>
        <w:tabs>
          <w:tab w:val="left" w:pos="1140"/>
        </w:tabs>
        <w:ind w:left="1140" w:hanging="351"/>
        <w:jc w:val="both"/>
        <w:rPr>
          <w:sz w:val="24"/>
        </w:rPr>
      </w:pPr>
      <w:r>
        <w:rPr>
          <w:sz w:val="24"/>
        </w:rPr>
        <w:t>utrzymywanie</w:t>
      </w:r>
      <w:r>
        <w:rPr>
          <w:spacing w:val="-10"/>
          <w:sz w:val="24"/>
        </w:rPr>
        <w:t xml:space="preserve"> </w:t>
      </w:r>
      <w:r>
        <w:rPr>
          <w:sz w:val="24"/>
        </w:rPr>
        <w:t>porządku,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tym</w:t>
      </w:r>
      <w:r>
        <w:rPr>
          <w:spacing w:val="-1"/>
          <w:sz w:val="24"/>
        </w:rPr>
        <w:t xml:space="preserve"> </w:t>
      </w:r>
      <w:r>
        <w:rPr>
          <w:sz w:val="24"/>
        </w:rPr>
        <w:t>sprzątanie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czasie</w:t>
      </w:r>
      <w:r>
        <w:rPr>
          <w:spacing w:val="-2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3"/>
          <w:sz w:val="24"/>
        </w:rPr>
        <w:t xml:space="preserve"> </w:t>
      </w:r>
      <w:r>
        <w:rPr>
          <w:sz w:val="24"/>
        </w:rPr>
        <w:t>prac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uprzątnięcie</w:t>
      </w:r>
    </w:p>
    <w:p w14:paraId="23D93ED0" w14:textId="77777777" w:rsidR="000D1BCE" w:rsidRDefault="00000000">
      <w:pPr>
        <w:pStyle w:val="Tekstpodstawowy"/>
        <w:spacing w:before="39"/>
        <w:ind w:left="1144"/>
      </w:pPr>
      <w:r>
        <w:rPr>
          <w:spacing w:val="-6"/>
        </w:rPr>
        <w:t>miejsca</w:t>
      </w:r>
      <w:r>
        <w:rPr>
          <w:spacing w:val="-8"/>
        </w:rPr>
        <w:t xml:space="preserve"> </w:t>
      </w:r>
      <w:r>
        <w:rPr>
          <w:spacing w:val="-6"/>
        </w:rPr>
        <w:t>po</w:t>
      </w:r>
      <w:r>
        <w:rPr>
          <w:spacing w:val="-7"/>
        </w:rPr>
        <w:t xml:space="preserve"> </w:t>
      </w:r>
      <w:r>
        <w:rPr>
          <w:spacing w:val="-6"/>
        </w:rPr>
        <w:t>wykonaniu</w:t>
      </w:r>
      <w:r>
        <w:rPr>
          <w:spacing w:val="-5"/>
        </w:rPr>
        <w:t xml:space="preserve"> </w:t>
      </w:r>
      <w:r>
        <w:rPr>
          <w:spacing w:val="-6"/>
        </w:rPr>
        <w:t>prac.</w:t>
      </w:r>
    </w:p>
    <w:p w14:paraId="604B6F87" w14:textId="77777777" w:rsidR="000D1BCE" w:rsidRDefault="00000000">
      <w:pPr>
        <w:pStyle w:val="Akapitzlist"/>
        <w:numPr>
          <w:ilvl w:val="0"/>
          <w:numId w:val="3"/>
        </w:numPr>
        <w:tabs>
          <w:tab w:val="left" w:pos="424"/>
        </w:tabs>
        <w:spacing w:before="153" w:line="268" w:lineRule="auto"/>
        <w:ind w:left="424" w:right="136" w:hanging="360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prawo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przeprowadzenia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każdym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czasie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kontroli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mającej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celu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ustalenie,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czy </w:t>
      </w:r>
      <w:r>
        <w:rPr>
          <w:sz w:val="24"/>
        </w:rPr>
        <w:t xml:space="preserve">Podbudowa słupowa jest wykorzystywana przez OK zgodnie z Umową szczegółową </w:t>
      </w:r>
      <w:r>
        <w:rPr>
          <w:spacing w:val="-4"/>
          <w:sz w:val="24"/>
        </w:rPr>
        <w:t>Podbudowy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słupowej,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uprzednim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powiadomieniu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terminie.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czasie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kontroli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może </w:t>
      </w:r>
      <w:r>
        <w:rPr>
          <w:sz w:val="24"/>
        </w:rPr>
        <w:t>być obecny przedstawiciel OK.</w:t>
      </w:r>
    </w:p>
    <w:p w14:paraId="49027033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</w:tabs>
        <w:spacing w:before="123"/>
        <w:ind w:left="421" w:hanging="357"/>
        <w:jc w:val="both"/>
        <w:rPr>
          <w:sz w:val="24"/>
        </w:rPr>
      </w:pPr>
      <w:r>
        <w:rPr>
          <w:spacing w:val="-6"/>
          <w:sz w:val="24"/>
        </w:rPr>
        <w:t>Podbudowa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słupowa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udostępniana wyłącznie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zakresie wolnych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zasobów.</w:t>
      </w:r>
    </w:p>
    <w:p w14:paraId="7D972C6A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</w:tabs>
        <w:spacing w:before="154"/>
        <w:ind w:left="421" w:hanging="357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ponosi odpowiedzialności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za:</w:t>
      </w:r>
    </w:p>
    <w:p w14:paraId="2B8FE12F" w14:textId="77777777" w:rsidR="000D1BCE" w:rsidRDefault="00000000">
      <w:pPr>
        <w:pStyle w:val="Akapitzlist"/>
        <w:numPr>
          <w:ilvl w:val="1"/>
          <w:numId w:val="3"/>
        </w:numPr>
        <w:tabs>
          <w:tab w:val="left" w:pos="1144"/>
        </w:tabs>
        <w:spacing w:before="153" w:line="271" w:lineRule="auto"/>
        <w:ind w:left="1144" w:right="137" w:hanging="360"/>
        <w:jc w:val="both"/>
        <w:rPr>
          <w:sz w:val="24"/>
        </w:rPr>
      </w:pPr>
      <w:r>
        <w:rPr>
          <w:sz w:val="24"/>
        </w:rPr>
        <w:t>uszkodzenia elementów Sieci podmiotów trzecich, umieszczonych na Podbudowie słupowej, dokonane przez OK lub na skutek prac/zaniechań OK, w tym podmiotów działających w imieniu OK;</w:t>
      </w:r>
    </w:p>
    <w:p w14:paraId="49BE9985" w14:textId="77777777" w:rsidR="000D1BCE" w:rsidRDefault="00000000">
      <w:pPr>
        <w:pStyle w:val="Akapitzlist"/>
        <w:numPr>
          <w:ilvl w:val="1"/>
          <w:numId w:val="3"/>
        </w:numPr>
        <w:tabs>
          <w:tab w:val="left" w:pos="1143"/>
        </w:tabs>
        <w:spacing w:before="116"/>
        <w:ind w:left="1143" w:hanging="359"/>
        <w:jc w:val="both"/>
        <w:rPr>
          <w:sz w:val="24"/>
        </w:rPr>
      </w:pPr>
      <w:r>
        <w:rPr>
          <w:spacing w:val="-4"/>
          <w:sz w:val="24"/>
        </w:rPr>
        <w:t>uszkodzenia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elementów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umieszczonych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Podbudowie</w:t>
      </w:r>
      <w:r>
        <w:rPr>
          <w:sz w:val="24"/>
        </w:rPr>
        <w:t xml:space="preserve"> </w:t>
      </w:r>
      <w:r>
        <w:rPr>
          <w:spacing w:val="-4"/>
          <w:sz w:val="24"/>
        </w:rPr>
        <w:t>słupowej,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dokonane</w:t>
      </w:r>
    </w:p>
    <w:p w14:paraId="30146E2A" w14:textId="77777777" w:rsidR="000D1BCE" w:rsidRDefault="00000000">
      <w:pPr>
        <w:pStyle w:val="Tekstpodstawowy"/>
        <w:spacing w:before="36"/>
        <w:ind w:left="1144"/>
      </w:pPr>
      <w:r>
        <w:t>przez</w:t>
      </w:r>
      <w:r>
        <w:rPr>
          <w:spacing w:val="-8"/>
        </w:rPr>
        <w:t xml:space="preserve"> </w:t>
      </w:r>
      <w:r>
        <w:t>podmioty</w:t>
      </w:r>
      <w:r>
        <w:rPr>
          <w:spacing w:val="-5"/>
        </w:rPr>
        <w:t xml:space="preserve"> </w:t>
      </w:r>
      <w:r>
        <w:t>trzecie</w:t>
      </w:r>
      <w:r>
        <w:rPr>
          <w:spacing w:val="-4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skutek</w:t>
      </w:r>
      <w:r>
        <w:rPr>
          <w:spacing w:val="-6"/>
        </w:rPr>
        <w:t xml:space="preserve"> </w:t>
      </w:r>
      <w:r>
        <w:t>prac/zaniechań</w:t>
      </w:r>
      <w:r>
        <w:rPr>
          <w:spacing w:val="-6"/>
        </w:rPr>
        <w:t xml:space="preserve"> </w:t>
      </w:r>
      <w:r>
        <w:t>podmiotów</w:t>
      </w:r>
      <w:r>
        <w:rPr>
          <w:spacing w:val="-5"/>
        </w:rPr>
        <w:t xml:space="preserve"> </w:t>
      </w:r>
      <w:r>
        <w:rPr>
          <w:spacing w:val="-2"/>
        </w:rPr>
        <w:t>trzecich.</w:t>
      </w:r>
    </w:p>
    <w:p w14:paraId="1AD31BD9" w14:textId="77777777" w:rsidR="000D1BCE" w:rsidRDefault="00000000">
      <w:pPr>
        <w:pStyle w:val="Akapitzlist"/>
        <w:numPr>
          <w:ilvl w:val="0"/>
          <w:numId w:val="3"/>
        </w:numPr>
        <w:tabs>
          <w:tab w:val="left" w:pos="421"/>
          <w:tab w:val="left" w:pos="424"/>
        </w:tabs>
        <w:spacing w:before="153" w:line="271" w:lineRule="auto"/>
        <w:ind w:left="424" w:right="126" w:hanging="360"/>
        <w:jc w:val="both"/>
        <w:rPr>
          <w:sz w:val="24"/>
        </w:rPr>
      </w:pPr>
      <w:r>
        <w:rPr>
          <w:sz w:val="24"/>
        </w:rPr>
        <w:t xml:space="preserve">OSD na podstawie Umowy szczegółowej Podbudowy słupowej nie zapewnia OK tytułów prawnych do nieruchomości, na których umieszczona jest Podbudowa słupowa będąca </w:t>
      </w:r>
      <w:r>
        <w:rPr>
          <w:spacing w:val="-2"/>
          <w:sz w:val="24"/>
        </w:rPr>
        <w:t>przedmiotem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Podbudowy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słupowej,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jeśli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nieruchomości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stanowią </w:t>
      </w:r>
      <w:r>
        <w:rPr>
          <w:spacing w:val="-6"/>
          <w:sz w:val="24"/>
        </w:rPr>
        <w:t>własności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OSD.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zobowiązany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własnym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uzyskać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tytuł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prawny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korzystania </w:t>
      </w:r>
      <w:r>
        <w:rPr>
          <w:spacing w:val="-4"/>
          <w:sz w:val="24"/>
        </w:rPr>
        <w:t>z nieruchomości,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których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posadowiona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jest Podbudowa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słupowa.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 przypadku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skierowania </w:t>
      </w:r>
      <w:r>
        <w:rPr>
          <w:sz w:val="24"/>
        </w:rPr>
        <w:t xml:space="preserve">przez dysponentów nieruchomości, o których mowa w zdaniu poprzednim, jakichkolwiek roszczeń do OSD, wynikających z korzystania przez OK z tych nieruchomości, OK </w:t>
      </w:r>
      <w:r>
        <w:rPr>
          <w:spacing w:val="-6"/>
          <w:sz w:val="24"/>
        </w:rPr>
        <w:t xml:space="preserve">zobowiązuje się zwolnić OSD z tych roszczeń, a także zwrócić OSD wszelkie koszty poniesione </w:t>
      </w:r>
      <w:r>
        <w:rPr>
          <w:sz w:val="24"/>
        </w:rPr>
        <w:t>w związku z</w:t>
      </w:r>
      <w:r>
        <w:rPr>
          <w:spacing w:val="-2"/>
          <w:sz w:val="24"/>
        </w:rPr>
        <w:t xml:space="preserve"> </w:t>
      </w:r>
      <w:r>
        <w:rPr>
          <w:sz w:val="24"/>
        </w:rPr>
        <w:t>obsługą tych roszczeń, w tym koszty obsługi prawnej.</w:t>
      </w:r>
    </w:p>
    <w:p w14:paraId="2FE01E76" w14:textId="77777777" w:rsidR="000D1BCE" w:rsidRDefault="00000000">
      <w:pPr>
        <w:pStyle w:val="Nagwek1"/>
        <w:spacing w:before="108"/>
        <w:ind w:left="681"/>
        <w:jc w:val="both"/>
      </w:pPr>
      <w:r>
        <w:t>§</w:t>
      </w:r>
      <w:r>
        <w:rPr>
          <w:spacing w:val="-12"/>
        </w:rPr>
        <w:t xml:space="preserve"> </w:t>
      </w:r>
      <w:r>
        <w:t>4.</w:t>
      </w:r>
      <w:r>
        <w:rPr>
          <w:spacing w:val="43"/>
        </w:rPr>
        <w:t xml:space="preserve"> </w:t>
      </w:r>
      <w:r>
        <w:t>Czas</w:t>
      </w:r>
      <w:r>
        <w:rPr>
          <w:spacing w:val="-9"/>
        </w:rPr>
        <w:t xml:space="preserve"> </w:t>
      </w:r>
      <w:r>
        <w:t>trwania</w:t>
      </w:r>
      <w:r>
        <w:rPr>
          <w:spacing w:val="-8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szczegółowej</w:t>
      </w:r>
      <w:r>
        <w:rPr>
          <w:spacing w:val="-7"/>
        </w:rPr>
        <w:t xml:space="preserve"> </w:t>
      </w:r>
      <w:r>
        <w:t>Podbudowy</w:t>
      </w:r>
      <w:r>
        <w:rPr>
          <w:spacing w:val="-8"/>
        </w:rPr>
        <w:t xml:space="preserve"> </w:t>
      </w:r>
      <w:r>
        <w:t>słupowej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jej</w:t>
      </w:r>
      <w:r>
        <w:rPr>
          <w:spacing w:val="-9"/>
        </w:rPr>
        <w:t xml:space="preserve"> </w:t>
      </w:r>
      <w:r>
        <w:rPr>
          <w:spacing w:val="-2"/>
        </w:rPr>
        <w:t>rozwiązanie</w:t>
      </w:r>
    </w:p>
    <w:p w14:paraId="43FD6B69" w14:textId="77777777" w:rsidR="000D1BCE" w:rsidRDefault="00000000">
      <w:pPr>
        <w:pStyle w:val="Akapitzlist"/>
        <w:numPr>
          <w:ilvl w:val="0"/>
          <w:numId w:val="2"/>
        </w:numPr>
        <w:tabs>
          <w:tab w:val="left" w:pos="421"/>
        </w:tabs>
        <w:spacing w:before="163"/>
        <w:ind w:left="421" w:hanging="357"/>
        <w:jc w:val="both"/>
        <w:rPr>
          <w:sz w:val="24"/>
        </w:rPr>
      </w:pPr>
      <w:r>
        <w:rPr>
          <w:spacing w:val="-6"/>
          <w:sz w:val="24"/>
        </w:rPr>
        <w:t>Umowa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szczegółowa Podbudowy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słupowej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zostaje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zawarta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czas</w:t>
      </w:r>
      <w:r>
        <w:rPr>
          <w:spacing w:val="1"/>
          <w:sz w:val="24"/>
        </w:rPr>
        <w:t xml:space="preserve"> </w:t>
      </w:r>
      <w:r>
        <w:rPr>
          <w:rFonts w:ascii="Wingdings" w:hAnsi="Wingdings"/>
          <w:color w:val="000000"/>
          <w:spacing w:val="-6"/>
          <w:sz w:val="24"/>
          <w:highlight w:val="cyan"/>
        </w:rPr>
        <w:t></w:t>
      </w:r>
      <w:r>
        <w:rPr>
          <w:color w:val="000000"/>
          <w:spacing w:val="-3"/>
          <w:sz w:val="24"/>
          <w:highlight w:val="cyan"/>
        </w:rPr>
        <w:t xml:space="preserve"> </w:t>
      </w:r>
      <w:r>
        <w:rPr>
          <w:color w:val="000000"/>
          <w:spacing w:val="-6"/>
          <w:sz w:val="24"/>
          <w:highlight w:val="cyan"/>
        </w:rPr>
        <w:t>nieokreślony</w:t>
      </w:r>
      <w:r>
        <w:rPr>
          <w:color w:val="000000"/>
          <w:spacing w:val="-5"/>
          <w:sz w:val="24"/>
          <w:highlight w:val="cyan"/>
        </w:rPr>
        <w:t xml:space="preserve"> </w:t>
      </w:r>
      <w:r>
        <w:rPr>
          <w:color w:val="000000"/>
          <w:spacing w:val="-6"/>
          <w:sz w:val="24"/>
          <w:highlight w:val="cyan"/>
        </w:rPr>
        <w:t xml:space="preserve">/ </w:t>
      </w:r>
      <w:r>
        <w:rPr>
          <w:rFonts w:ascii="Wingdings" w:hAnsi="Wingdings"/>
          <w:color w:val="000000"/>
          <w:spacing w:val="-6"/>
          <w:sz w:val="24"/>
          <w:highlight w:val="cyan"/>
        </w:rPr>
        <w:t></w:t>
      </w:r>
      <w:r>
        <w:rPr>
          <w:color w:val="000000"/>
          <w:spacing w:val="-7"/>
          <w:sz w:val="24"/>
          <w:highlight w:val="cyan"/>
        </w:rPr>
        <w:t xml:space="preserve"> </w:t>
      </w:r>
      <w:r>
        <w:rPr>
          <w:color w:val="000000"/>
          <w:spacing w:val="-6"/>
          <w:sz w:val="24"/>
          <w:highlight w:val="cyan"/>
        </w:rPr>
        <w:t>na</w:t>
      </w:r>
      <w:r>
        <w:rPr>
          <w:color w:val="000000"/>
          <w:spacing w:val="-4"/>
          <w:sz w:val="24"/>
          <w:highlight w:val="cyan"/>
        </w:rPr>
        <w:t xml:space="preserve"> </w:t>
      </w:r>
      <w:r>
        <w:rPr>
          <w:color w:val="000000"/>
          <w:spacing w:val="-6"/>
          <w:sz w:val="24"/>
          <w:highlight w:val="cyan"/>
        </w:rPr>
        <w:t>czas</w:t>
      </w:r>
    </w:p>
    <w:p w14:paraId="6C0E6D1D" w14:textId="77777777" w:rsidR="000D1BCE" w:rsidRDefault="00000000">
      <w:pPr>
        <w:pStyle w:val="Tekstpodstawowy"/>
        <w:tabs>
          <w:tab w:val="left" w:pos="2162"/>
        </w:tabs>
        <w:spacing w:before="34"/>
        <w:ind w:left="424"/>
      </w:pPr>
      <w:r>
        <w:rPr>
          <w:color w:val="000000"/>
          <w:spacing w:val="-2"/>
          <w:highlight w:val="cyan"/>
        </w:rPr>
        <w:t>określony</w:t>
      </w:r>
      <w:r>
        <w:rPr>
          <w:color w:val="000000"/>
          <w:spacing w:val="-2"/>
          <w:highlight w:val="cyan"/>
          <w:u w:val="single"/>
        </w:rPr>
        <w:t>:</w:t>
      </w: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miesięcy.</w:t>
      </w:r>
    </w:p>
    <w:p w14:paraId="007CE6CD" w14:textId="77777777" w:rsidR="000D1BCE" w:rsidRDefault="00000000">
      <w:pPr>
        <w:pStyle w:val="Akapitzlist"/>
        <w:numPr>
          <w:ilvl w:val="0"/>
          <w:numId w:val="2"/>
        </w:numPr>
        <w:tabs>
          <w:tab w:val="left" w:pos="424"/>
        </w:tabs>
        <w:spacing w:before="154" w:line="271" w:lineRule="auto"/>
        <w:ind w:left="424" w:right="139" w:hanging="360"/>
        <w:jc w:val="both"/>
        <w:rPr>
          <w:sz w:val="24"/>
        </w:rPr>
      </w:pPr>
      <w:r>
        <w:rPr>
          <w:sz w:val="24"/>
        </w:rPr>
        <w:t>W przypadku realizacji Zamówienia dotyczącego Podbudowy słupowej położonej na nieruchomości nie będącej własnością OSD, świadczenie przez OSD Usługi możliwe jest wyłącznie przez okres trwania stosunku prawnego łączącego OSD z dysponentem nieruchomości.</w:t>
      </w:r>
      <w:r>
        <w:rPr>
          <w:spacing w:val="-13"/>
          <w:sz w:val="24"/>
        </w:rPr>
        <w:t xml:space="preserve"> </w:t>
      </w:r>
      <w:r>
        <w:rPr>
          <w:sz w:val="24"/>
        </w:rPr>
        <w:t>Wraz z</w:t>
      </w:r>
      <w:r>
        <w:rPr>
          <w:spacing w:val="-1"/>
          <w:sz w:val="24"/>
        </w:rPr>
        <w:t xml:space="preserve"> </w:t>
      </w:r>
      <w:r>
        <w:rPr>
          <w:sz w:val="24"/>
        </w:rPr>
        <w:t>ustaniem, w</w:t>
      </w:r>
      <w:r>
        <w:rPr>
          <w:spacing w:val="-15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1"/>
          <w:sz w:val="24"/>
        </w:rPr>
        <w:t xml:space="preserve"> </w:t>
      </w:r>
      <w:r>
        <w:rPr>
          <w:sz w:val="24"/>
        </w:rPr>
        <w:t>wraz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rozwiązaniem lub wygaśnięciem, stosunku prawnego łączącego OSD z dysponentem nieruchomości oraz demontażem Podbudowy słupowej, z takiej nieruchomości, Umowa szczegółowa Podbudowy słupowej wygasa w zakresie dotyczącym udostępnienia Podbudowy słupowej na nieruchomości </w:t>
      </w:r>
      <w:r>
        <w:rPr>
          <w:spacing w:val="-4"/>
          <w:sz w:val="24"/>
        </w:rPr>
        <w:t>niebędącej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własnością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OSD.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będzie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tego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tytułu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kierował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stosunku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żadnych</w:t>
      </w:r>
    </w:p>
    <w:p w14:paraId="52AF044A" w14:textId="77777777" w:rsidR="000D1BCE" w:rsidRDefault="000D1BCE">
      <w:pPr>
        <w:pStyle w:val="Akapitzlist"/>
        <w:spacing w:line="271" w:lineRule="auto"/>
        <w:rPr>
          <w:sz w:val="24"/>
        </w:rPr>
        <w:sectPr w:rsidR="000D1BCE">
          <w:pgSz w:w="11920" w:h="16850"/>
          <w:pgMar w:top="1300" w:right="1275" w:bottom="1600" w:left="1275" w:header="703" w:footer="1404" w:gutter="0"/>
          <w:cols w:space="708"/>
        </w:sectPr>
      </w:pPr>
    </w:p>
    <w:p w14:paraId="1F445F1B" w14:textId="77777777" w:rsidR="000D1BCE" w:rsidRDefault="00000000">
      <w:pPr>
        <w:pStyle w:val="Tekstpodstawowy"/>
        <w:spacing w:before="81" w:line="271" w:lineRule="auto"/>
        <w:ind w:left="424" w:right="148"/>
      </w:pPr>
      <w:r>
        <w:lastRenderedPageBreak/>
        <w:t>roszczeń. Strony przed demontażem Podbudowy słupowej podejmą rozmowy dotyczące zastosowania rozwiązań alternatywnych.</w:t>
      </w:r>
    </w:p>
    <w:p w14:paraId="1D01540B" w14:textId="77777777" w:rsidR="000D1BCE" w:rsidRDefault="00000000">
      <w:pPr>
        <w:pStyle w:val="Akapitzlist"/>
        <w:numPr>
          <w:ilvl w:val="0"/>
          <w:numId w:val="2"/>
        </w:numPr>
        <w:tabs>
          <w:tab w:val="left" w:pos="424"/>
        </w:tabs>
        <w:spacing w:line="271" w:lineRule="auto"/>
        <w:ind w:left="424" w:right="131" w:hanging="360"/>
        <w:jc w:val="both"/>
        <w:rPr>
          <w:sz w:val="24"/>
        </w:rPr>
      </w:pPr>
      <w:r>
        <w:rPr>
          <w:spacing w:val="-4"/>
          <w:sz w:val="24"/>
        </w:rPr>
        <w:t xml:space="preserve">Zasady i tryb rozwiązywania oraz zmiany Umowy szczegółowej Podbudowy słupowej określa </w:t>
      </w:r>
      <w:r>
        <w:rPr>
          <w:spacing w:val="-2"/>
          <w:sz w:val="24"/>
        </w:rPr>
        <w:t>Umowa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Ramowa,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zastrzeżeniem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1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ust.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4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4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ust.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2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Podbudowy słupowej.</w:t>
      </w:r>
    </w:p>
    <w:p w14:paraId="5701FD8A" w14:textId="77777777" w:rsidR="000D1BCE" w:rsidRDefault="00000000">
      <w:pPr>
        <w:pStyle w:val="Nagwek1"/>
        <w:spacing w:before="113"/>
        <w:ind w:right="56"/>
      </w:pPr>
      <w:r>
        <w:t>§</w:t>
      </w:r>
      <w:r>
        <w:rPr>
          <w:spacing w:val="-6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02688548" w14:textId="77777777" w:rsidR="000D1BCE" w:rsidRDefault="00000000">
      <w:pPr>
        <w:pStyle w:val="Akapitzlist"/>
        <w:numPr>
          <w:ilvl w:val="0"/>
          <w:numId w:val="1"/>
        </w:numPr>
        <w:tabs>
          <w:tab w:val="left" w:pos="498"/>
        </w:tabs>
        <w:spacing w:before="156"/>
        <w:ind w:left="498" w:hanging="357"/>
        <w:rPr>
          <w:sz w:val="24"/>
        </w:rPr>
      </w:pPr>
      <w:r>
        <w:rPr>
          <w:sz w:val="24"/>
        </w:rPr>
        <w:t>Umowę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szczegółową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Podbudowy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słupowej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sporządzono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trzech</w:t>
      </w:r>
      <w:r>
        <w:rPr>
          <w:spacing w:val="68"/>
          <w:w w:val="150"/>
          <w:sz w:val="24"/>
        </w:rPr>
        <w:t xml:space="preserve"> </w:t>
      </w:r>
      <w:r>
        <w:rPr>
          <w:spacing w:val="-2"/>
          <w:sz w:val="24"/>
        </w:rPr>
        <w:t>jednobrzmiących</w:t>
      </w:r>
    </w:p>
    <w:p w14:paraId="7ECDCF14" w14:textId="77777777" w:rsidR="000D1BCE" w:rsidRDefault="00000000">
      <w:pPr>
        <w:pStyle w:val="Tekstpodstawowy"/>
        <w:spacing w:before="33"/>
        <w:ind w:left="501"/>
        <w:jc w:val="left"/>
      </w:pPr>
      <w:r>
        <w:rPr>
          <w:spacing w:val="-2"/>
        </w:rPr>
        <w:t>egzemplarzach</w:t>
      </w:r>
      <w:r>
        <w:rPr>
          <w:spacing w:val="32"/>
        </w:rPr>
        <w:t xml:space="preserve"> </w:t>
      </w:r>
      <w:r>
        <w:rPr>
          <w:spacing w:val="-2"/>
        </w:rPr>
        <w:t>-</w:t>
      </w:r>
      <w:r>
        <w:rPr>
          <w:spacing w:val="-15"/>
        </w:rPr>
        <w:t xml:space="preserve"> </w:t>
      </w:r>
      <w:r>
        <w:rPr>
          <w:spacing w:val="-2"/>
        </w:rPr>
        <w:t>jeden</w:t>
      </w:r>
      <w:r>
        <w:rPr>
          <w:spacing w:val="-13"/>
        </w:rPr>
        <w:t xml:space="preserve"> </w:t>
      </w:r>
      <w:r>
        <w:rPr>
          <w:spacing w:val="-2"/>
        </w:rPr>
        <w:t>dla</w:t>
      </w:r>
      <w:r>
        <w:rPr>
          <w:spacing w:val="-14"/>
        </w:rPr>
        <w:t xml:space="preserve"> </w:t>
      </w:r>
      <w:r>
        <w:rPr>
          <w:spacing w:val="-2"/>
        </w:rPr>
        <w:t>OK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dwa</w:t>
      </w:r>
      <w:r>
        <w:rPr>
          <w:spacing w:val="-15"/>
        </w:rPr>
        <w:t xml:space="preserve"> </w:t>
      </w:r>
      <w:r>
        <w:rPr>
          <w:spacing w:val="-2"/>
        </w:rPr>
        <w:t>dla</w:t>
      </w:r>
      <w:r>
        <w:rPr>
          <w:spacing w:val="-15"/>
        </w:rPr>
        <w:t xml:space="preserve"> </w:t>
      </w:r>
      <w:r>
        <w:rPr>
          <w:spacing w:val="-4"/>
        </w:rPr>
        <w:t>OSD.</w:t>
      </w:r>
    </w:p>
    <w:p w14:paraId="388E2DC0" w14:textId="77777777" w:rsidR="000D1BCE" w:rsidRDefault="00000000">
      <w:pPr>
        <w:pStyle w:val="Akapitzlist"/>
        <w:numPr>
          <w:ilvl w:val="0"/>
          <w:numId w:val="1"/>
        </w:numPr>
        <w:tabs>
          <w:tab w:val="left" w:pos="498"/>
        </w:tabs>
        <w:spacing w:before="154"/>
        <w:ind w:left="498" w:hanging="357"/>
        <w:rPr>
          <w:sz w:val="24"/>
        </w:rPr>
      </w:pPr>
      <w:r>
        <w:rPr>
          <w:spacing w:val="-6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nieuregulowanym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stosuje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postanowienia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417DF67E" w14:textId="77777777" w:rsidR="000D1BCE" w:rsidRDefault="000D1BCE">
      <w:pPr>
        <w:pStyle w:val="Tekstpodstawowy"/>
        <w:jc w:val="left"/>
        <w:rPr>
          <w:sz w:val="20"/>
        </w:rPr>
      </w:pPr>
    </w:p>
    <w:p w14:paraId="18660E27" w14:textId="77777777" w:rsidR="000D1BCE" w:rsidRDefault="000D1BCE">
      <w:pPr>
        <w:pStyle w:val="Tekstpodstawowy"/>
        <w:jc w:val="left"/>
        <w:rPr>
          <w:sz w:val="20"/>
        </w:rPr>
      </w:pPr>
    </w:p>
    <w:p w14:paraId="1E39A17F" w14:textId="77777777" w:rsidR="000D1BCE" w:rsidRDefault="000D1BCE">
      <w:pPr>
        <w:pStyle w:val="Tekstpodstawowy"/>
        <w:jc w:val="left"/>
        <w:rPr>
          <w:sz w:val="20"/>
        </w:rPr>
      </w:pPr>
    </w:p>
    <w:p w14:paraId="23F548E0" w14:textId="77777777" w:rsidR="000D1BCE" w:rsidRDefault="00000000">
      <w:pPr>
        <w:pStyle w:val="Tekstpodstawowy"/>
        <w:spacing w:before="111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6ED0118" wp14:editId="0D4FD9C0">
                <wp:simplePos x="0" y="0"/>
                <wp:positionH relativeFrom="page">
                  <wp:posOffset>1348739</wp:posOffset>
                </wp:positionH>
                <wp:positionV relativeFrom="paragraph">
                  <wp:posOffset>232336</wp:posOffset>
                </wp:positionV>
                <wp:extent cx="2133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B4079" id="Graphic 8" o:spid="_x0000_s1026" style="position:absolute;margin-left:106.2pt;margin-top:18.3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URyx&#10;j90AAAAJ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B616108" wp14:editId="71D45847">
                <wp:simplePos x="0" y="0"/>
                <wp:positionH relativeFrom="page">
                  <wp:posOffset>4046220</wp:posOffset>
                </wp:positionH>
                <wp:positionV relativeFrom="paragraph">
                  <wp:posOffset>232336</wp:posOffset>
                </wp:positionV>
                <wp:extent cx="21336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D827D" id="Graphic 9" o:spid="_x0000_s1026" style="position:absolute;margin-left:318.6pt;margin-top:18.3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FFnP&#10;bd0AAAAJ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13F974A5" w14:textId="77777777" w:rsidR="000D1BCE" w:rsidRDefault="00000000">
      <w:pPr>
        <w:pStyle w:val="Tekstpodstawowy"/>
        <w:tabs>
          <w:tab w:val="left" w:pos="4248"/>
        </w:tabs>
        <w:spacing w:before="81"/>
        <w:ind w:right="209"/>
        <w:jc w:val="center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0D1BCE">
      <w:pgSz w:w="11920" w:h="16850"/>
      <w:pgMar w:top="1300" w:right="1275" w:bottom="1600" w:left="1275" w:header="703" w:footer="1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2399B" w14:textId="77777777" w:rsidR="00761708" w:rsidRDefault="00761708">
      <w:r>
        <w:separator/>
      </w:r>
    </w:p>
  </w:endnote>
  <w:endnote w:type="continuationSeparator" w:id="0">
    <w:p w14:paraId="23B58EBE" w14:textId="77777777" w:rsidR="00761708" w:rsidRDefault="00761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29D4" w14:textId="77777777" w:rsidR="000D1BC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1536" behindDoc="1" locked="0" layoutInCell="1" allowOverlap="1" wp14:anchorId="53974F2E" wp14:editId="6EC58CE5">
              <wp:simplePos x="0" y="0"/>
              <wp:positionH relativeFrom="page">
                <wp:posOffset>886764</wp:posOffset>
              </wp:positionH>
              <wp:positionV relativeFrom="page">
                <wp:posOffset>9662928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795598" w14:textId="77777777" w:rsidR="000D1BCE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74F2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0.85pt;width:194.8pt;height:13.05pt;z-index:-15954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" filled="f" stroked="f">
              <v:textbox inset="0,0,0,0">
                <w:txbxContent>
                  <w:p w14:paraId="21795598" w14:textId="77777777" w:rsidR="000D1BCE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62048" behindDoc="1" locked="0" layoutInCell="1" allowOverlap="1" wp14:anchorId="2BBB30B1" wp14:editId="4747C7BF">
              <wp:simplePos x="0" y="0"/>
              <wp:positionH relativeFrom="page">
                <wp:posOffset>3464178</wp:posOffset>
              </wp:positionH>
              <wp:positionV relativeFrom="page">
                <wp:posOffset>9915473</wp:posOffset>
              </wp:positionV>
              <wp:extent cx="6248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48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6CD0D1" w14:textId="77777777" w:rsidR="000D1BCE" w:rsidRDefault="00000000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z w:val="20"/>
                            </w:rPr>
                            <w:t>Strona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Calibri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BB30B1" id="Textbox 3" o:spid="_x0000_s1028" type="#_x0000_t202" style="position:absolute;margin-left:272.75pt;margin-top:780.75pt;width:49.2pt;height:12pt;z-index:-15954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" filled="f" stroked="f">
              <v:textbox inset="0,0,0,0">
                <w:txbxContent>
                  <w:p w14:paraId="076CD0D1" w14:textId="77777777" w:rsidR="000D1BCE" w:rsidRDefault="00000000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Strona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z w:val="20"/>
                      </w:rPr>
                      <w:t>1</w:t>
                    </w:r>
                    <w:r>
                      <w:rPr>
                        <w:rFonts w:ascii="Calibri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Calibri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sz w:val="20"/>
                      </w:rPr>
                      <w:t>z</w:t>
                    </w:r>
                    <w:r>
                      <w:rPr>
                        <w:rFonts w:ascii="Calibri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t>7</w:t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7DB4D" w14:textId="77777777" w:rsidR="00761708" w:rsidRDefault="00761708">
      <w:r>
        <w:separator/>
      </w:r>
    </w:p>
  </w:footnote>
  <w:footnote w:type="continuationSeparator" w:id="0">
    <w:p w14:paraId="46FAA5E2" w14:textId="77777777" w:rsidR="00761708" w:rsidRDefault="00761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EA8" w14:textId="77777777" w:rsidR="000D1BC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1024" behindDoc="1" locked="0" layoutInCell="1" allowOverlap="1" wp14:anchorId="64511708" wp14:editId="15ED81C0">
              <wp:simplePos x="0" y="0"/>
              <wp:positionH relativeFrom="page">
                <wp:posOffset>886764</wp:posOffset>
              </wp:positionH>
              <wp:positionV relativeFrom="page">
                <wp:posOffset>433889</wp:posOffset>
              </wp:positionV>
              <wp:extent cx="572325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32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C6D53C" w14:textId="77777777" w:rsidR="000D1BCE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 –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 zakresie Usługi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dostępu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Podbudowy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słupowej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51170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15pt;width:450.65pt;height:13.05pt;z-index:-1595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" filled="f" stroked="f">
              <v:textbox inset="0,0,0,0">
                <w:txbxContent>
                  <w:p w14:paraId="27C6D53C" w14:textId="77777777" w:rsidR="000D1BCE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4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 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szczegółowej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 zakresie Usługi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dostępu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Podbudowy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słupowej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74C8"/>
    <w:multiLevelType w:val="hybridMultilevel"/>
    <w:tmpl w:val="BB58C176"/>
    <w:lvl w:ilvl="0" w:tplc="46B63F2C">
      <w:start w:val="1"/>
      <w:numFmt w:val="decimal"/>
      <w:lvlText w:val="%1."/>
      <w:lvlJc w:val="left"/>
      <w:pPr>
        <w:ind w:left="42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EDFEAD98">
      <w:numFmt w:val="bullet"/>
      <w:lvlText w:val="•"/>
      <w:lvlJc w:val="left"/>
      <w:pPr>
        <w:ind w:left="1314" w:hanging="360"/>
      </w:pPr>
      <w:rPr>
        <w:rFonts w:hint="default"/>
        <w:lang w:val="pl-PL" w:eastAsia="en-US" w:bidi="ar-SA"/>
      </w:rPr>
    </w:lvl>
    <w:lvl w:ilvl="2" w:tplc="18F83A9E">
      <w:numFmt w:val="bullet"/>
      <w:lvlText w:val="•"/>
      <w:lvlJc w:val="left"/>
      <w:pPr>
        <w:ind w:left="2208" w:hanging="360"/>
      </w:pPr>
      <w:rPr>
        <w:rFonts w:hint="default"/>
        <w:lang w:val="pl-PL" w:eastAsia="en-US" w:bidi="ar-SA"/>
      </w:rPr>
    </w:lvl>
    <w:lvl w:ilvl="3" w:tplc="386E302E">
      <w:numFmt w:val="bullet"/>
      <w:lvlText w:val="•"/>
      <w:lvlJc w:val="left"/>
      <w:pPr>
        <w:ind w:left="3102" w:hanging="360"/>
      </w:pPr>
      <w:rPr>
        <w:rFonts w:hint="default"/>
        <w:lang w:val="pl-PL" w:eastAsia="en-US" w:bidi="ar-SA"/>
      </w:rPr>
    </w:lvl>
    <w:lvl w:ilvl="4" w:tplc="A9C22CF6">
      <w:numFmt w:val="bullet"/>
      <w:lvlText w:val="•"/>
      <w:lvlJc w:val="left"/>
      <w:pPr>
        <w:ind w:left="3996" w:hanging="360"/>
      </w:pPr>
      <w:rPr>
        <w:rFonts w:hint="default"/>
        <w:lang w:val="pl-PL" w:eastAsia="en-US" w:bidi="ar-SA"/>
      </w:rPr>
    </w:lvl>
    <w:lvl w:ilvl="5" w:tplc="624ECEBE">
      <w:numFmt w:val="bullet"/>
      <w:lvlText w:val="•"/>
      <w:lvlJc w:val="left"/>
      <w:pPr>
        <w:ind w:left="4890" w:hanging="360"/>
      </w:pPr>
      <w:rPr>
        <w:rFonts w:hint="default"/>
        <w:lang w:val="pl-PL" w:eastAsia="en-US" w:bidi="ar-SA"/>
      </w:rPr>
    </w:lvl>
    <w:lvl w:ilvl="6" w:tplc="C818B682">
      <w:numFmt w:val="bullet"/>
      <w:lvlText w:val="•"/>
      <w:lvlJc w:val="left"/>
      <w:pPr>
        <w:ind w:left="5784" w:hanging="360"/>
      </w:pPr>
      <w:rPr>
        <w:rFonts w:hint="default"/>
        <w:lang w:val="pl-PL" w:eastAsia="en-US" w:bidi="ar-SA"/>
      </w:rPr>
    </w:lvl>
    <w:lvl w:ilvl="7" w:tplc="3E6E7F00">
      <w:numFmt w:val="bullet"/>
      <w:lvlText w:val="•"/>
      <w:lvlJc w:val="left"/>
      <w:pPr>
        <w:ind w:left="6678" w:hanging="360"/>
      </w:pPr>
      <w:rPr>
        <w:rFonts w:hint="default"/>
        <w:lang w:val="pl-PL" w:eastAsia="en-US" w:bidi="ar-SA"/>
      </w:rPr>
    </w:lvl>
    <w:lvl w:ilvl="8" w:tplc="9D3203BC">
      <w:numFmt w:val="bullet"/>
      <w:lvlText w:val="•"/>
      <w:lvlJc w:val="left"/>
      <w:pPr>
        <w:ind w:left="7572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DA225ED"/>
    <w:multiLevelType w:val="hybridMultilevel"/>
    <w:tmpl w:val="455A2542"/>
    <w:lvl w:ilvl="0" w:tplc="D016736E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3694F0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42F2B7EA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0D783110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A8822DBC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FFD8C6DC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77A8E6BA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2C480CDA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4F62BA9A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2" w15:restartNumberingAfterBreak="0">
    <w:nsid w:val="0F3F22E3"/>
    <w:multiLevelType w:val="hybridMultilevel"/>
    <w:tmpl w:val="1A3A9DEC"/>
    <w:lvl w:ilvl="0" w:tplc="DFC8AC5A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2AAA060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1B74A87A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E4589EE0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9B22FDA6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8F8455FC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1E644E8C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B9FA2E4E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B128E876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3" w15:restartNumberingAfterBreak="0">
    <w:nsid w:val="119B1467"/>
    <w:multiLevelType w:val="hybridMultilevel"/>
    <w:tmpl w:val="B086A816"/>
    <w:lvl w:ilvl="0" w:tplc="CA0CBC94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C8725A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50E6F0A4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84008C5A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FAA400EC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BFA24F8A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CADAA1AE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103C2676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CD40A3D0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4" w15:restartNumberingAfterBreak="0">
    <w:nsid w:val="283F366D"/>
    <w:multiLevelType w:val="hybridMultilevel"/>
    <w:tmpl w:val="581CA1A4"/>
    <w:lvl w:ilvl="0" w:tplc="AE36D0E4">
      <w:start w:val="1"/>
      <w:numFmt w:val="decimal"/>
      <w:lvlText w:val="%1."/>
      <w:lvlJc w:val="left"/>
      <w:pPr>
        <w:ind w:left="422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4FD05F34">
      <w:numFmt w:val="bullet"/>
      <w:lvlText w:val="•"/>
      <w:lvlJc w:val="left"/>
      <w:pPr>
        <w:ind w:left="1314" w:hanging="358"/>
      </w:pPr>
      <w:rPr>
        <w:rFonts w:hint="default"/>
        <w:lang w:val="pl-PL" w:eastAsia="en-US" w:bidi="ar-SA"/>
      </w:rPr>
    </w:lvl>
    <w:lvl w:ilvl="2" w:tplc="BB729BDE">
      <w:numFmt w:val="bullet"/>
      <w:lvlText w:val="•"/>
      <w:lvlJc w:val="left"/>
      <w:pPr>
        <w:ind w:left="2208" w:hanging="358"/>
      </w:pPr>
      <w:rPr>
        <w:rFonts w:hint="default"/>
        <w:lang w:val="pl-PL" w:eastAsia="en-US" w:bidi="ar-SA"/>
      </w:rPr>
    </w:lvl>
    <w:lvl w:ilvl="3" w:tplc="1AEC2ED0">
      <w:numFmt w:val="bullet"/>
      <w:lvlText w:val="•"/>
      <w:lvlJc w:val="left"/>
      <w:pPr>
        <w:ind w:left="3102" w:hanging="358"/>
      </w:pPr>
      <w:rPr>
        <w:rFonts w:hint="default"/>
        <w:lang w:val="pl-PL" w:eastAsia="en-US" w:bidi="ar-SA"/>
      </w:rPr>
    </w:lvl>
    <w:lvl w:ilvl="4" w:tplc="6C06A496">
      <w:numFmt w:val="bullet"/>
      <w:lvlText w:val="•"/>
      <w:lvlJc w:val="left"/>
      <w:pPr>
        <w:ind w:left="3996" w:hanging="358"/>
      </w:pPr>
      <w:rPr>
        <w:rFonts w:hint="default"/>
        <w:lang w:val="pl-PL" w:eastAsia="en-US" w:bidi="ar-SA"/>
      </w:rPr>
    </w:lvl>
    <w:lvl w:ilvl="5" w:tplc="85B62B54">
      <w:numFmt w:val="bullet"/>
      <w:lvlText w:val="•"/>
      <w:lvlJc w:val="left"/>
      <w:pPr>
        <w:ind w:left="4890" w:hanging="358"/>
      </w:pPr>
      <w:rPr>
        <w:rFonts w:hint="default"/>
        <w:lang w:val="pl-PL" w:eastAsia="en-US" w:bidi="ar-SA"/>
      </w:rPr>
    </w:lvl>
    <w:lvl w:ilvl="6" w:tplc="8488F220">
      <w:numFmt w:val="bullet"/>
      <w:lvlText w:val="•"/>
      <w:lvlJc w:val="left"/>
      <w:pPr>
        <w:ind w:left="5784" w:hanging="358"/>
      </w:pPr>
      <w:rPr>
        <w:rFonts w:hint="default"/>
        <w:lang w:val="pl-PL" w:eastAsia="en-US" w:bidi="ar-SA"/>
      </w:rPr>
    </w:lvl>
    <w:lvl w:ilvl="7" w:tplc="7A0EE170">
      <w:numFmt w:val="bullet"/>
      <w:lvlText w:val="•"/>
      <w:lvlJc w:val="left"/>
      <w:pPr>
        <w:ind w:left="6678" w:hanging="358"/>
      </w:pPr>
      <w:rPr>
        <w:rFonts w:hint="default"/>
        <w:lang w:val="pl-PL" w:eastAsia="en-US" w:bidi="ar-SA"/>
      </w:rPr>
    </w:lvl>
    <w:lvl w:ilvl="8" w:tplc="2DB84592">
      <w:numFmt w:val="bullet"/>
      <w:lvlText w:val="•"/>
      <w:lvlJc w:val="left"/>
      <w:pPr>
        <w:ind w:left="7572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4C220404"/>
    <w:multiLevelType w:val="hybridMultilevel"/>
    <w:tmpl w:val="918E75DC"/>
    <w:lvl w:ilvl="0" w:tplc="DEDAD4C6">
      <w:numFmt w:val="bullet"/>
      <w:lvlText w:val=""/>
      <w:lvlJc w:val="left"/>
      <w:pPr>
        <w:ind w:left="11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08CAAA">
      <w:numFmt w:val="bullet"/>
      <w:lvlText w:val="•"/>
      <w:lvlJc w:val="left"/>
      <w:pPr>
        <w:ind w:left="290" w:hanging="272"/>
      </w:pPr>
      <w:rPr>
        <w:rFonts w:hint="default"/>
        <w:lang w:val="pl-PL" w:eastAsia="en-US" w:bidi="ar-SA"/>
      </w:rPr>
    </w:lvl>
    <w:lvl w:ilvl="2" w:tplc="7CBCA8EA">
      <w:numFmt w:val="bullet"/>
      <w:lvlText w:val="•"/>
      <w:lvlJc w:val="left"/>
      <w:pPr>
        <w:ind w:left="461" w:hanging="272"/>
      </w:pPr>
      <w:rPr>
        <w:rFonts w:hint="default"/>
        <w:lang w:val="pl-PL" w:eastAsia="en-US" w:bidi="ar-SA"/>
      </w:rPr>
    </w:lvl>
    <w:lvl w:ilvl="3" w:tplc="83503262">
      <w:numFmt w:val="bullet"/>
      <w:lvlText w:val="•"/>
      <w:lvlJc w:val="left"/>
      <w:pPr>
        <w:ind w:left="632" w:hanging="272"/>
      </w:pPr>
      <w:rPr>
        <w:rFonts w:hint="default"/>
        <w:lang w:val="pl-PL" w:eastAsia="en-US" w:bidi="ar-SA"/>
      </w:rPr>
    </w:lvl>
    <w:lvl w:ilvl="4" w:tplc="561A899E">
      <w:numFmt w:val="bullet"/>
      <w:lvlText w:val="•"/>
      <w:lvlJc w:val="left"/>
      <w:pPr>
        <w:ind w:left="803" w:hanging="272"/>
      </w:pPr>
      <w:rPr>
        <w:rFonts w:hint="default"/>
        <w:lang w:val="pl-PL" w:eastAsia="en-US" w:bidi="ar-SA"/>
      </w:rPr>
    </w:lvl>
    <w:lvl w:ilvl="5" w:tplc="FBEE9A8E">
      <w:numFmt w:val="bullet"/>
      <w:lvlText w:val="•"/>
      <w:lvlJc w:val="left"/>
      <w:pPr>
        <w:ind w:left="974" w:hanging="272"/>
      </w:pPr>
      <w:rPr>
        <w:rFonts w:hint="default"/>
        <w:lang w:val="pl-PL" w:eastAsia="en-US" w:bidi="ar-SA"/>
      </w:rPr>
    </w:lvl>
    <w:lvl w:ilvl="6" w:tplc="AF862074">
      <w:numFmt w:val="bullet"/>
      <w:lvlText w:val="•"/>
      <w:lvlJc w:val="left"/>
      <w:pPr>
        <w:ind w:left="1144" w:hanging="272"/>
      </w:pPr>
      <w:rPr>
        <w:rFonts w:hint="default"/>
        <w:lang w:val="pl-PL" w:eastAsia="en-US" w:bidi="ar-SA"/>
      </w:rPr>
    </w:lvl>
    <w:lvl w:ilvl="7" w:tplc="855C926C">
      <w:numFmt w:val="bullet"/>
      <w:lvlText w:val="•"/>
      <w:lvlJc w:val="left"/>
      <w:pPr>
        <w:ind w:left="1315" w:hanging="272"/>
      </w:pPr>
      <w:rPr>
        <w:rFonts w:hint="default"/>
        <w:lang w:val="pl-PL" w:eastAsia="en-US" w:bidi="ar-SA"/>
      </w:rPr>
    </w:lvl>
    <w:lvl w:ilvl="8" w:tplc="9BE073B6">
      <w:numFmt w:val="bullet"/>
      <w:lvlText w:val="•"/>
      <w:lvlJc w:val="left"/>
      <w:pPr>
        <w:ind w:left="1486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617C0F42"/>
    <w:multiLevelType w:val="hybridMultilevel"/>
    <w:tmpl w:val="1AE88362"/>
    <w:lvl w:ilvl="0" w:tplc="DD26ACA4">
      <w:start w:val="1"/>
      <w:numFmt w:val="decimal"/>
      <w:lvlText w:val="%1."/>
      <w:lvlJc w:val="left"/>
      <w:pPr>
        <w:ind w:left="499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BBFC2CC4">
      <w:numFmt w:val="bullet"/>
      <w:lvlText w:val="•"/>
      <w:lvlJc w:val="left"/>
      <w:pPr>
        <w:ind w:left="1386" w:hanging="358"/>
      </w:pPr>
      <w:rPr>
        <w:rFonts w:hint="default"/>
        <w:lang w:val="pl-PL" w:eastAsia="en-US" w:bidi="ar-SA"/>
      </w:rPr>
    </w:lvl>
    <w:lvl w:ilvl="2" w:tplc="E46A45FC">
      <w:numFmt w:val="bullet"/>
      <w:lvlText w:val="•"/>
      <w:lvlJc w:val="left"/>
      <w:pPr>
        <w:ind w:left="2272" w:hanging="358"/>
      </w:pPr>
      <w:rPr>
        <w:rFonts w:hint="default"/>
        <w:lang w:val="pl-PL" w:eastAsia="en-US" w:bidi="ar-SA"/>
      </w:rPr>
    </w:lvl>
    <w:lvl w:ilvl="3" w:tplc="549C4F92">
      <w:numFmt w:val="bullet"/>
      <w:lvlText w:val="•"/>
      <w:lvlJc w:val="left"/>
      <w:pPr>
        <w:ind w:left="3158" w:hanging="358"/>
      </w:pPr>
      <w:rPr>
        <w:rFonts w:hint="default"/>
        <w:lang w:val="pl-PL" w:eastAsia="en-US" w:bidi="ar-SA"/>
      </w:rPr>
    </w:lvl>
    <w:lvl w:ilvl="4" w:tplc="EAEE4072">
      <w:numFmt w:val="bullet"/>
      <w:lvlText w:val="•"/>
      <w:lvlJc w:val="left"/>
      <w:pPr>
        <w:ind w:left="4044" w:hanging="358"/>
      </w:pPr>
      <w:rPr>
        <w:rFonts w:hint="default"/>
        <w:lang w:val="pl-PL" w:eastAsia="en-US" w:bidi="ar-SA"/>
      </w:rPr>
    </w:lvl>
    <w:lvl w:ilvl="5" w:tplc="EB4A22B6">
      <w:numFmt w:val="bullet"/>
      <w:lvlText w:val="•"/>
      <w:lvlJc w:val="left"/>
      <w:pPr>
        <w:ind w:left="4930" w:hanging="358"/>
      </w:pPr>
      <w:rPr>
        <w:rFonts w:hint="default"/>
        <w:lang w:val="pl-PL" w:eastAsia="en-US" w:bidi="ar-SA"/>
      </w:rPr>
    </w:lvl>
    <w:lvl w:ilvl="6" w:tplc="F9EC545A">
      <w:numFmt w:val="bullet"/>
      <w:lvlText w:val="•"/>
      <w:lvlJc w:val="left"/>
      <w:pPr>
        <w:ind w:left="5816" w:hanging="358"/>
      </w:pPr>
      <w:rPr>
        <w:rFonts w:hint="default"/>
        <w:lang w:val="pl-PL" w:eastAsia="en-US" w:bidi="ar-SA"/>
      </w:rPr>
    </w:lvl>
    <w:lvl w:ilvl="7" w:tplc="8C5E68E6">
      <w:numFmt w:val="bullet"/>
      <w:lvlText w:val="•"/>
      <w:lvlJc w:val="left"/>
      <w:pPr>
        <w:ind w:left="6702" w:hanging="358"/>
      </w:pPr>
      <w:rPr>
        <w:rFonts w:hint="default"/>
        <w:lang w:val="pl-PL" w:eastAsia="en-US" w:bidi="ar-SA"/>
      </w:rPr>
    </w:lvl>
    <w:lvl w:ilvl="8" w:tplc="B57627B6">
      <w:numFmt w:val="bullet"/>
      <w:lvlText w:val="•"/>
      <w:lvlJc w:val="left"/>
      <w:pPr>
        <w:ind w:left="7588" w:hanging="358"/>
      </w:pPr>
      <w:rPr>
        <w:rFonts w:hint="default"/>
        <w:lang w:val="pl-PL" w:eastAsia="en-US" w:bidi="ar-SA"/>
      </w:rPr>
    </w:lvl>
  </w:abstractNum>
  <w:abstractNum w:abstractNumId="7" w15:restartNumberingAfterBreak="0">
    <w:nsid w:val="63881EDB"/>
    <w:multiLevelType w:val="hybridMultilevel"/>
    <w:tmpl w:val="DAC41BB6"/>
    <w:lvl w:ilvl="0" w:tplc="8DBE1ED8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030E7E4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A7AE6686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B5365836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98E03D2C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38BC1688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D8C0E21E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2496FD5A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001CA1D4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8" w15:restartNumberingAfterBreak="0">
    <w:nsid w:val="668F4336"/>
    <w:multiLevelType w:val="hybridMultilevel"/>
    <w:tmpl w:val="6A98D28C"/>
    <w:lvl w:ilvl="0" w:tplc="C5ACD2F0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2D028A4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A2F4F17E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0FAA4ED0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FA541E3C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3C5854F4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A418A888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DFA69ECA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29A86A5E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9" w15:restartNumberingAfterBreak="0">
    <w:nsid w:val="6D743AB7"/>
    <w:multiLevelType w:val="hybridMultilevel"/>
    <w:tmpl w:val="7486D524"/>
    <w:lvl w:ilvl="0" w:tplc="44B64C44">
      <w:numFmt w:val="bullet"/>
      <w:lvlText w:val=""/>
      <w:lvlJc w:val="left"/>
      <w:pPr>
        <w:ind w:left="38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FEB1B4">
      <w:numFmt w:val="bullet"/>
      <w:lvlText w:val="•"/>
      <w:lvlJc w:val="left"/>
      <w:pPr>
        <w:ind w:left="709" w:hanging="272"/>
      </w:pPr>
      <w:rPr>
        <w:rFonts w:hint="default"/>
        <w:lang w:val="pl-PL" w:eastAsia="en-US" w:bidi="ar-SA"/>
      </w:rPr>
    </w:lvl>
    <w:lvl w:ilvl="2" w:tplc="C1AEB40C">
      <w:numFmt w:val="bullet"/>
      <w:lvlText w:val="•"/>
      <w:lvlJc w:val="left"/>
      <w:pPr>
        <w:ind w:left="1038" w:hanging="272"/>
      </w:pPr>
      <w:rPr>
        <w:rFonts w:hint="default"/>
        <w:lang w:val="pl-PL" w:eastAsia="en-US" w:bidi="ar-SA"/>
      </w:rPr>
    </w:lvl>
    <w:lvl w:ilvl="3" w:tplc="D5AA63EE">
      <w:numFmt w:val="bullet"/>
      <w:lvlText w:val="•"/>
      <w:lvlJc w:val="left"/>
      <w:pPr>
        <w:ind w:left="1367" w:hanging="272"/>
      </w:pPr>
      <w:rPr>
        <w:rFonts w:hint="default"/>
        <w:lang w:val="pl-PL" w:eastAsia="en-US" w:bidi="ar-SA"/>
      </w:rPr>
    </w:lvl>
    <w:lvl w:ilvl="4" w:tplc="0B7CE20C">
      <w:numFmt w:val="bullet"/>
      <w:lvlText w:val="•"/>
      <w:lvlJc w:val="left"/>
      <w:pPr>
        <w:ind w:left="1697" w:hanging="272"/>
      </w:pPr>
      <w:rPr>
        <w:rFonts w:hint="default"/>
        <w:lang w:val="pl-PL" w:eastAsia="en-US" w:bidi="ar-SA"/>
      </w:rPr>
    </w:lvl>
    <w:lvl w:ilvl="5" w:tplc="97FE78C4">
      <w:numFmt w:val="bullet"/>
      <w:lvlText w:val="•"/>
      <w:lvlJc w:val="left"/>
      <w:pPr>
        <w:ind w:left="2026" w:hanging="272"/>
      </w:pPr>
      <w:rPr>
        <w:rFonts w:hint="default"/>
        <w:lang w:val="pl-PL" w:eastAsia="en-US" w:bidi="ar-SA"/>
      </w:rPr>
    </w:lvl>
    <w:lvl w:ilvl="6" w:tplc="9D401866">
      <w:numFmt w:val="bullet"/>
      <w:lvlText w:val="•"/>
      <w:lvlJc w:val="left"/>
      <w:pPr>
        <w:ind w:left="2355" w:hanging="272"/>
      </w:pPr>
      <w:rPr>
        <w:rFonts w:hint="default"/>
        <w:lang w:val="pl-PL" w:eastAsia="en-US" w:bidi="ar-SA"/>
      </w:rPr>
    </w:lvl>
    <w:lvl w:ilvl="7" w:tplc="6E042A62">
      <w:numFmt w:val="bullet"/>
      <w:lvlText w:val="•"/>
      <w:lvlJc w:val="left"/>
      <w:pPr>
        <w:ind w:left="2685" w:hanging="272"/>
      </w:pPr>
      <w:rPr>
        <w:rFonts w:hint="default"/>
        <w:lang w:val="pl-PL" w:eastAsia="en-US" w:bidi="ar-SA"/>
      </w:rPr>
    </w:lvl>
    <w:lvl w:ilvl="8" w:tplc="5066EF2E">
      <w:numFmt w:val="bullet"/>
      <w:lvlText w:val="•"/>
      <w:lvlJc w:val="left"/>
      <w:pPr>
        <w:ind w:left="3014" w:hanging="272"/>
      </w:pPr>
      <w:rPr>
        <w:rFonts w:hint="default"/>
        <w:lang w:val="pl-PL" w:eastAsia="en-US" w:bidi="ar-SA"/>
      </w:rPr>
    </w:lvl>
  </w:abstractNum>
  <w:abstractNum w:abstractNumId="10" w15:restartNumberingAfterBreak="0">
    <w:nsid w:val="7868762E"/>
    <w:multiLevelType w:val="hybridMultilevel"/>
    <w:tmpl w:val="4AF4F9D2"/>
    <w:lvl w:ilvl="0" w:tplc="95C8BBEE">
      <w:start w:val="1"/>
      <w:numFmt w:val="decimal"/>
      <w:lvlText w:val="%1."/>
      <w:lvlJc w:val="left"/>
      <w:pPr>
        <w:ind w:left="422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4504FA98">
      <w:start w:val="1"/>
      <w:numFmt w:val="decimal"/>
      <w:lvlText w:val="%2)"/>
      <w:lvlJc w:val="left"/>
      <w:pPr>
        <w:ind w:left="114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45589AC6">
      <w:numFmt w:val="bullet"/>
      <w:lvlText w:val="•"/>
      <w:lvlJc w:val="left"/>
      <w:pPr>
        <w:ind w:left="2053" w:hanging="356"/>
      </w:pPr>
      <w:rPr>
        <w:rFonts w:hint="default"/>
        <w:lang w:val="pl-PL" w:eastAsia="en-US" w:bidi="ar-SA"/>
      </w:rPr>
    </w:lvl>
    <w:lvl w:ilvl="3" w:tplc="2660B0C2">
      <w:numFmt w:val="bullet"/>
      <w:lvlText w:val="•"/>
      <w:lvlJc w:val="left"/>
      <w:pPr>
        <w:ind w:left="2966" w:hanging="356"/>
      </w:pPr>
      <w:rPr>
        <w:rFonts w:hint="default"/>
        <w:lang w:val="pl-PL" w:eastAsia="en-US" w:bidi="ar-SA"/>
      </w:rPr>
    </w:lvl>
    <w:lvl w:ilvl="4" w:tplc="B25AC256">
      <w:numFmt w:val="bullet"/>
      <w:lvlText w:val="•"/>
      <w:lvlJc w:val="left"/>
      <w:pPr>
        <w:ind w:left="3880" w:hanging="356"/>
      </w:pPr>
      <w:rPr>
        <w:rFonts w:hint="default"/>
        <w:lang w:val="pl-PL" w:eastAsia="en-US" w:bidi="ar-SA"/>
      </w:rPr>
    </w:lvl>
    <w:lvl w:ilvl="5" w:tplc="0F36EC14">
      <w:numFmt w:val="bullet"/>
      <w:lvlText w:val="•"/>
      <w:lvlJc w:val="left"/>
      <w:pPr>
        <w:ind w:left="4793" w:hanging="356"/>
      </w:pPr>
      <w:rPr>
        <w:rFonts w:hint="default"/>
        <w:lang w:val="pl-PL" w:eastAsia="en-US" w:bidi="ar-SA"/>
      </w:rPr>
    </w:lvl>
    <w:lvl w:ilvl="6" w:tplc="464408E4">
      <w:numFmt w:val="bullet"/>
      <w:lvlText w:val="•"/>
      <w:lvlJc w:val="left"/>
      <w:pPr>
        <w:ind w:left="5707" w:hanging="356"/>
      </w:pPr>
      <w:rPr>
        <w:rFonts w:hint="default"/>
        <w:lang w:val="pl-PL" w:eastAsia="en-US" w:bidi="ar-SA"/>
      </w:rPr>
    </w:lvl>
    <w:lvl w:ilvl="7" w:tplc="8FE491BE">
      <w:numFmt w:val="bullet"/>
      <w:lvlText w:val="•"/>
      <w:lvlJc w:val="left"/>
      <w:pPr>
        <w:ind w:left="6620" w:hanging="356"/>
      </w:pPr>
      <w:rPr>
        <w:rFonts w:hint="default"/>
        <w:lang w:val="pl-PL" w:eastAsia="en-US" w:bidi="ar-SA"/>
      </w:rPr>
    </w:lvl>
    <w:lvl w:ilvl="8" w:tplc="8C983530">
      <w:numFmt w:val="bullet"/>
      <w:lvlText w:val="•"/>
      <w:lvlJc w:val="left"/>
      <w:pPr>
        <w:ind w:left="7534" w:hanging="356"/>
      </w:pPr>
      <w:rPr>
        <w:rFonts w:hint="default"/>
        <w:lang w:val="pl-PL" w:eastAsia="en-US" w:bidi="ar-SA"/>
      </w:rPr>
    </w:lvl>
  </w:abstractNum>
  <w:abstractNum w:abstractNumId="11" w15:restartNumberingAfterBreak="0">
    <w:nsid w:val="7FBD4BDB"/>
    <w:multiLevelType w:val="hybridMultilevel"/>
    <w:tmpl w:val="AAECCD88"/>
    <w:lvl w:ilvl="0" w:tplc="8BBC53D2">
      <w:start w:val="1"/>
      <w:numFmt w:val="decimal"/>
      <w:lvlText w:val="%1."/>
      <w:lvlJc w:val="left"/>
      <w:pPr>
        <w:ind w:left="422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086213C4">
      <w:numFmt w:val="bullet"/>
      <w:lvlText w:val="•"/>
      <w:lvlJc w:val="left"/>
      <w:pPr>
        <w:ind w:left="1314" w:hanging="358"/>
      </w:pPr>
      <w:rPr>
        <w:rFonts w:hint="default"/>
        <w:lang w:val="pl-PL" w:eastAsia="en-US" w:bidi="ar-SA"/>
      </w:rPr>
    </w:lvl>
    <w:lvl w:ilvl="2" w:tplc="C65A0810">
      <w:numFmt w:val="bullet"/>
      <w:lvlText w:val="•"/>
      <w:lvlJc w:val="left"/>
      <w:pPr>
        <w:ind w:left="2208" w:hanging="358"/>
      </w:pPr>
      <w:rPr>
        <w:rFonts w:hint="default"/>
        <w:lang w:val="pl-PL" w:eastAsia="en-US" w:bidi="ar-SA"/>
      </w:rPr>
    </w:lvl>
    <w:lvl w:ilvl="3" w:tplc="AE94FF46">
      <w:numFmt w:val="bullet"/>
      <w:lvlText w:val="•"/>
      <w:lvlJc w:val="left"/>
      <w:pPr>
        <w:ind w:left="3102" w:hanging="358"/>
      </w:pPr>
      <w:rPr>
        <w:rFonts w:hint="default"/>
        <w:lang w:val="pl-PL" w:eastAsia="en-US" w:bidi="ar-SA"/>
      </w:rPr>
    </w:lvl>
    <w:lvl w:ilvl="4" w:tplc="D6BC6818">
      <w:numFmt w:val="bullet"/>
      <w:lvlText w:val="•"/>
      <w:lvlJc w:val="left"/>
      <w:pPr>
        <w:ind w:left="3996" w:hanging="358"/>
      </w:pPr>
      <w:rPr>
        <w:rFonts w:hint="default"/>
        <w:lang w:val="pl-PL" w:eastAsia="en-US" w:bidi="ar-SA"/>
      </w:rPr>
    </w:lvl>
    <w:lvl w:ilvl="5" w:tplc="F05A4D6E">
      <w:numFmt w:val="bullet"/>
      <w:lvlText w:val="•"/>
      <w:lvlJc w:val="left"/>
      <w:pPr>
        <w:ind w:left="4890" w:hanging="358"/>
      </w:pPr>
      <w:rPr>
        <w:rFonts w:hint="default"/>
        <w:lang w:val="pl-PL" w:eastAsia="en-US" w:bidi="ar-SA"/>
      </w:rPr>
    </w:lvl>
    <w:lvl w:ilvl="6" w:tplc="FC34DDBA">
      <w:numFmt w:val="bullet"/>
      <w:lvlText w:val="•"/>
      <w:lvlJc w:val="left"/>
      <w:pPr>
        <w:ind w:left="5784" w:hanging="358"/>
      </w:pPr>
      <w:rPr>
        <w:rFonts w:hint="default"/>
        <w:lang w:val="pl-PL" w:eastAsia="en-US" w:bidi="ar-SA"/>
      </w:rPr>
    </w:lvl>
    <w:lvl w:ilvl="7" w:tplc="B3C406D4">
      <w:numFmt w:val="bullet"/>
      <w:lvlText w:val="•"/>
      <w:lvlJc w:val="left"/>
      <w:pPr>
        <w:ind w:left="6678" w:hanging="358"/>
      </w:pPr>
      <w:rPr>
        <w:rFonts w:hint="default"/>
        <w:lang w:val="pl-PL" w:eastAsia="en-US" w:bidi="ar-SA"/>
      </w:rPr>
    </w:lvl>
    <w:lvl w:ilvl="8" w:tplc="5CF6CC36">
      <w:numFmt w:val="bullet"/>
      <w:lvlText w:val="•"/>
      <w:lvlJc w:val="left"/>
      <w:pPr>
        <w:ind w:left="7572" w:hanging="358"/>
      </w:pPr>
      <w:rPr>
        <w:rFonts w:hint="default"/>
        <w:lang w:val="pl-PL" w:eastAsia="en-US" w:bidi="ar-SA"/>
      </w:rPr>
    </w:lvl>
  </w:abstractNum>
  <w:num w:numId="1" w16cid:durableId="801072646">
    <w:abstractNumId w:val="6"/>
  </w:num>
  <w:num w:numId="2" w16cid:durableId="1395858004">
    <w:abstractNumId w:val="11"/>
  </w:num>
  <w:num w:numId="3" w16cid:durableId="1823571648">
    <w:abstractNumId w:val="10"/>
  </w:num>
  <w:num w:numId="4" w16cid:durableId="942957591">
    <w:abstractNumId w:val="4"/>
  </w:num>
  <w:num w:numId="5" w16cid:durableId="1960258495">
    <w:abstractNumId w:val="0"/>
  </w:num>
  <w:num w:numId="6" w16cid:durableId="906768303">
    <w:abstractNumId w:val="9"/>
  </w:num>
  <w:num w:numId="7" w16cid:durableId="1283852549">
    <w:abstractNumId w:val="8"/>
  </w:num>
  <w:num w:numId="8" w16cid:durableId="853301081">
    <w:abstractNumId w:val="3"/>
  </w:num>
  <w:num w:numId="9" w16cid:durableId="1527645102">
    <w:abstractNumId w:val="2"/>
  </w:num>
  <w:num w:numId="10" w16cid:durableId="1427383111">
    <w:abstractNumId w:val="1"/>
  </w:num>
  <w:num w:numId="11" w16cid:durableId="2098668909">
    <w:abstractNumId w:val="7"/>
  </w:num>
  <w:num w:numId="12" w16cid:durableId="2042898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CE"/>
    <w:rsid w:val="000430E1"/>
    <w:rsid w:val="000D1BCE"/>
    <w:rsid w:val="003156AB"/>
    <w:rsid w:val="00392052"/>
    <w:rsid w:val="005B2136"/>
    <w:rsid w:val="00627180"/>
    <w:rsid w:val="00761708"/>
    <w:rsid w:val="00AD33A1"/>
    <w:rsid w:val="00B6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6E103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55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1"/>
      <w:ind w:left="424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1277</Words>
  <Characters>7665</Characters>
  <Application>Microsoft Office Word</Application>
  <DocSecurity>0</DocSecurity>
  <Lines>63</Lines>
  <Paragraphs>17</Paragraphs>
  <ScaleCrop>false</ScaleCrop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3</cp:revision>
  <dcterms:created xsi:type="dcterms:W3CDTF">2026-05-08T12:11:00Z</dcterms:created>
  <dcterms:modified xsi:type="dcterms:W3CDTF">2026-05-08T12:19:00Z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